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D6" w:rsidRPr="00202579" w:rsidRDefault="004E78D6" w:rsidP="00536359">
      <w:pPr>
        <w:spacing w:beforeLines="100"/>
        <w:jc w:val="center"/>
        <w:rPr>
          <w:rFonts w:ascii="黑体" w:eastAsia="黑体"/>
          <w:sz w:val="36"/>
          <w:szCs w:val="36"/>
        </w:rPr>
      </w:pPr>
      <w:r w:rsidRPr="00202579">
        <w:rPr>
          <w:rFonts w:ascii="黑体" w:eastAsia="黑体" w:hint="eastAsia"/>
          <w:sz w:val="36"/>
          <w:szCs w:val="36"/>
        </w:rPr>
        <w:t>“湖南省民族地区基础教育发展研究基地”</w:t>
      </w:r>
      <w:r w:rsidR="00202579" w:rsidRPr="00202579">
        <w:rPr>
          <w:rFonts w:ascii="黑体" w:eastAsia="黑体" w:hint="eastAsia"/>
          <w:sz w:val="36"/>
          <w:szCs w:val="36"/>
        </w:rPr>
        <w:t xml:space="preserve">             课题研究指南（2019-2021年）</w:t>
      </w:r>
    </w:p>
    <w:p w:rsidR="00536359" w:rsidRDefault="00536359" w:rsidP="001738CE">
      <w:pPr>
        <w:spacing w:line="400" w:lineRule="exact"/>
        <w:rPr>
          <w:rFonts w:ascii="楷体_GB2312" w:eastAsia="楷体_GB2312" w:hAnsi="楷体_GB2312" w:cs="楷体_GB2312"/>
          <w:sz w:val="24"/>
        </w:rPr>
      </w:pPr>
    </w:p>
    <w:p w:rsidR="00824E22" w:rsidRDefault="005251F7" w:rsidP="00824E22">
      <w:pPr>
        <w:numPr>
          <w:ilvl w:val="0"/>
          <w:numId w:val="1"/>
        </w:numPr>
        <w:spacing w:line="400" w:lineRule="exact"/>
        <w:ind w:right="28"/>
        <w:rPr>
          <w:rFonts w:ascii="宋体" w:hAnsi="宋体"/>
          <w:sz w:val="24"/>
        </w:rPr>
      </w:pPr>
      <w:r>
        <w:rPr>
          <w:rFonts w:ascii="宋体" w:hAnsi="宋体" w:hint="eastAsia"/>
          <w:sz w:val="24"/>
        </w:rPr>
        <w:t>乡村振兴战略和农村教育现代化的关联研究</w:t>
      </w:r>
    </w:p>
    <w:p w:rsidR="00824E22" w:rsidRPr="00202579" w:rsidRDefault="00202579" w:rsidP="00A02C58">
      <w:pPr>
        <w:spacing w:line="400" w:lineRule="exact"/>
        <w:ind w:right="28" w:firstLineChars="250" w:firstLine="600"/>
        <w:rPr>
          <w:rFonts w:ascii="宋体" w:hAnsi="宋体" w:cs="楷体_GB2312"/>
          <w:b/>
          <w:sz w:val="24"/>
        </w:rPr>
      </w:pPr>
      <w:r>
        <w:rPr>
          <w:rFonts w:ascii="宋体" w:hAnsi="宋体" w:hint="eastAsia"/>
          <w:sz w:val="24"/>
        </w:rPr>
        <w:t>1、</w:t>
      </w:r>
      <w:r w:rsidR="00824E22" w:rsidRPr="00202579">
        <w:rPr>
          <w:rFonts w:ascii="宋体" w:hAnsi="宋体" w:hint="eastAsia"/>
          <w:sz w:val="24"/>
        </w:rPr>
        <w:t>研究农村教育对实现乡村振兴的积极意义。</w:t>
      </w:r>
    </w:p>
    <w:p w:rsidR="00824E22" w:rsidRPr="00824E22" w:rsidRDefault="00202579" w:rsidP="00A02C58">
      <w:pPr>
        <w:spacing w:line="400" w:lineRule="exact"/>
        <w:ind w:right="28" w:firstLineChars="250" w:firstLine="600"/>
        <w:rPr>
          <w:rFonts w:ascii="宋体" w:hAnsi="宋体" w:cs="楷体_GB2312"/>
          <w:b/>
          <w:sz w:val="24"/>
        </w:rPr>
      </w:pPr>
      <w:r>
        <w:rPr>
          <w:rFonts w:ascii="宋体" w:hAnsi="宋体" w:hint="eastAsia"/>
          <w:sz w:val="24"/>
        </w:rPr>
        <w:t>2、</w:t>
      </w:r>
      <w:r w:rsidR="00824E22">
        <w:rPr>
          <w:rFonts w:ascii="宋体" w:hAnsi="宋体" w:hint="eastAsia"/>
          <w:sz w:val="24"/>
        </w:rPr>
        <w:t>研究农村教育与农村现代化。</w:t>
      </w:r>
    </w:p>
    <w:p w:rsidR="00824E22" w:rsidRPr="00202579" w:rsidRDefault="00202579" w:rsidP="00A02C58">
      <w:pPr>
        <w:spacing w:line="400" w:lineRule="exact"/>
        <w:ind w:right="28" w:firstLineChars="250" w:firstLine="600"/>
        <w:rPr>
          <w:rFonts w:ascii="宋体" w:hAnsi="宋体" w:cs="楷体_GB2312"/>
          <w:b/>
          <w:sz w:val="24"/>
        </w:rPr>
      </w:pPr>
      <w:r>
        <w:rPr>
          <w:rFonts w:ascii="宋体" w:hAnsi="宋体" w:hint="eastAsia"/>
          <w:sz w:val="24"/>
        </w:rPr>
        <w:t>3、</w:t>
      </w:r>
      <w:r w:rsidR="005251F7">
        <w:rPr>
          <w:rFonts w:ascii="宋体" w:hAnsi="宋体" w:hint="eastAsia"/>
          <w:sz w:val="24"/>
        </w:rPr>
        <w:t>研究农村教育与农民现代化</w:t>
      </w:r>
      <w:r w:rsidR="00C6561D" w:rsidRPr="00202579">
        <w:rPr>
          <w:rFonts w:ascii="宋体" w:hAnsi="宋体" w:hint="eastAsia"/>
          <w:sz w:val="24"/>
        </w:rPr>
        <w:t>。</w:t>
      </w:r>
    </w:p>
    <w:p w:rsidR="00824E22" w:rsidRDefault="0091016B" w:rsidP="00824E22">
      <w:pPr>
        <w:numPr>
          <w:ilvl w:val="0"/>
          <w:numId w:val="1"/>
        </w:numPr>
        <w:spacing w:line="400" w:lineRule="exact"/>
        <w:ind w:right="28"/>
        <w:rPr>
          <w:rFonts w:ascii="宋体" w:hAnsi="宋体" w:cs="楷体_GB2312"/>
          <w:b/>
          <w:sz w:val="24"/>
        </w:rPr>
      </w:pPr>
      <w:r w:rsidRPr="00824E22">
        <w:rPr>
          <w:rFonts w:ascii="宋体" w:hAnsi="宋体" w:cs="楷体_GB2312" w:hint="eastAsia"/>
          <w:sz w:val="24"/>
        </w:rPr>
        <w:t>农村学校标准化研究</w:t>
      </w:r>
    </w:p>
    <w:p w:rsidR="00824E22" w:rsidRDefault="00676829" w:rsidP="00824E22">
      <w:pPr>
        <w:numPr>
          <w:ilvl w:val="0"/>
          <w:numId w:val="5"/>
        </w:numPr>
        <w:spacing w:line="400" w:lineRule="exact"/>
        <w:ind w:right="28"/>
        <w:rPr>
          <w:rFonts w:ascii="宋体" w:hAnsi="宋体" w:cs="楷体_GB2312"/>
          <w:sz w:val="24"/>
        </w:rPr>
      </w:pPr>
      <w:r>
        <w:rPr>
          <w:rFonts w:ascii="宋体" w:hAnsi="宋体" w:cs="楷体_GB2312" w:hint="eastAsia"/>
          <w:sz w:val="24"/>
        </w:rPr>
        <w:t>研究基本教学条件保障机制。</w:t>
      </w:r>
    </w:p>
    <w:p w:rsidR="00824E22" w:rsidRDefault="00676829" w:rsidP="00824E22">
      <w:pPr>
        <w:numPr>
          <w:ilvl w:val="0"/>
          <w:numId w:val="5"/>
        </w:numPr>
        <w:spacing w:line="400" w:lineRule="exact"/>
        <w:ind w:right="28"/>
        <w:rPr>
          <w:rFonts w:ascii="宋体" w:hAnsi="宋体" w:cs="楷体_GB2312"/>
          <w:sz w:val="24"/>
        </w:rPr>
      </w:pPr>
      <w:r>
        <w:rPr>
          <w:rFonts w:ascii="宋体" w:hAnsi="宋体" w:cs="楷体_GB2312" w:hint="eastAsia"/>
          <w:sz w:val="24"/>
        </w:rPr>
        <w:t>研究农村薄弱学校危房消除及学生安全问题。</w:t>
      </w:r>
    </w:p>
    <w:p w:rsidR="00824E22" w:rsidRPr="00824E22" w:rsidRDefault="0091016B" w:rsidP="00824E22">
      <w:pPr>
        <w:numPr>
          <w:ilvl w:val="0"/>
          <w:numId w:val="5"/>
        </w:numPr>
        <w:spacing w:line="400" w:lineRule="exact"/>
        <w:ind w:right="28"/>
        <w:rPr>
          <w:rFonts w:ascii="宋体" w:hAnsi="宋体" w:cs="楷体_GB2312"/>
          <w:b/>
          <w:sz w:val="24"/>
        </w:rPr>
      </w:pPr>
      <w:r w:rsidRPr="00824E22">
        <w:rPr>
          <w:rFonts w:ascii="宋体" w:hAnsi="宋体" w:cs="楷体_GB2312" w:hint="eastAsia"/>
          <w:sz w:val="24"/>
        </w:rPr>
        <w:t>研究教学配套设施完善机制</w:t>
      </w:r>
    </w:p>
    <w:p w:rsidR="00824E22" w:rsidRPr="00824E22" w:rsidRDefault="0091016B" w:rsidP="00824E22">
      <w:pPr>
        <w:numPr>
          <w:ilvl w:val="0"/>
          <w:numId w:val="5"/>
        </w:numPr>
        <w:spacing w:line="400" w:lineRule="exact"/>
        <w:ind w:right="28"/>
        <w:rPr>
          <w:rFonts w:ascii="宋体" w:hAnsi="宋体" w:cs="楷体_GB2312"/>
          <w:b/>
          <w:sz w:val="24"/>
        </w:rPr>
      </w:pPr>
      <w:r w:rsidRPr="00824E22">
        <w:rPr>
          <w:rFonts w:ascii="宋体" w:hAnsi="宋体" w:cs="楷体_GB2312" w:hint="eastAsia"/>
          <w:sz w:val="24"/>
        </w:rPr>
        <w:t>研究学校寄宿条件改善策略</w:t>
      </w:r>
      <w:r w:rsidR="00676829">
        <w:rPr>
          <w:rFonts w:ascii="宋体" w:hAnsi="宋体" w:cs="楷体_GB2312" w:hint="eastAsia"/>
          <w:sz w:val="24"/>
        </w:rPr>
        <w:t>。</w:t>
      </w:r>
    </w:p>
    <w:p w:rsidR="0091016B" w:rsidRPr="00824E22" w:rsidRDefault="005251F7" w:rsidP="00824E22">
      <w:pPr>
        <w:numPr>
          <w:ilvl w:val="0"/>
          <w:numId w:val="5"/>
        </w:numPr>
        <w:spacing w:line="400" w:lineRule="exact"/>
        <w:ind w:right="28"/>
        <w:rPr>
          <w:rFonts w:ascii="宋体" w:hAnsi="宋体" w:cs="楷体_GB2312"/>
          <w:b/>
          <w:sz w:val="24"/>
        </w:rPr>
      </w:pPr>
      <w:r>
        <w:rPr>
          <w:rFonts w:ascii="宋体" w:hAnsi="宋体" w:cs="楷体_GB2312" w:hint="eastAsia"/>
          <w:sz w:val="24"/>
        </w:rPr>
        <w:t>研究食堂设施及“营养餐”问题</w:t>
      </w:r>
      <w:r w:rsidR="0091016B" w:rsidRPr="00824E22">
        <w:rPr>
          <w:rFonts w:ascii="宋体" w:hAnsi="宋体" w:cs="楷体_GB2312" w:hint="eastAsia"/>
          <w:sz w:val="24"/>
        </w:rPr>
        <w:t>。</w:t>
      </w:r>
    </w:p>
    <w:p w:rsidR="00824E22" w:rsidRDefault="005251F7" w:rsidP="00824E22">
      <w:pPr>
        <w:numPr>
          <w:ilvl w:val="0"/>
          <w:numId w:val="1"/>
        </w:numPr>
        <w:spacing w:line="400" w:lineRule="exact"/>
        <w:ind w:right="28"/>
        <w:rPr>
          <w:rFonts w:ascii="宋体" w:hAnsi="宋体" w:cs="楷体_GB2312"/>
          <w:sz w:val="24"/>
        </w:rPr>
      </w:pPr>
      <w:r>
        <w:rPr>
          <w:rFonts w:ascii="宋体" w:hAnsi="宋体" w:cs="楷体_GB2312" w:hint="eastAsia"/>
          <w:sz w:val="24"/>
        </w:rPr>
        <w:t>农村学前教育加速推进研究</w:t>
      </w:r>
    </w:p>
    <w:p w:rsidR="00824E22" w:rsidRDefault="00676829" w:rsidP="00824E22">
      <w:pPr>
        <w:numPr>
          <w:ilvl w:val="0"/>
          <w:numId w:val="6"/>
        </w:numPr>
        <w:spacing w:line="400" w:lineRule="exact"/>
        <w:ind w:right="28"/>
        <w:rPr>
          <w:rFonts w:ascii="宋体" w:hAnsi="宋体" w:cs="楷体_GB2312"/>
          <w:sz w:val="24"/>
        </w:rPr>
      </w:pPr>
      <w:r>
        <w:rPr>
          <w:rFonts w:ascii="宋体" w:hAnsi="宋体" w:cs="楷体_GB2312" w:hint="eastAsia"/>
          <w:sz w:val="24"/>
        </w:rPr>
        <w:t>调查研究农村学前教育基本普及和资源配置现状。</w:t>
      </w:r>
    </w:p>
    <w:p w:rsidR="00824E22" w:rsidRDefault="0091016B" w:rsidP="00824E22">
      <w:pPr>
        <w:numPr>
          <w:ilvl w:val="0"/>
          <w:numId w:val="6"/>
        </w:numPr>
        <w:spacing w:line="400" w:lineRule="exact"/>
        <w:ind w:right="28"/>
        <w:rPr>
          <w:rFonts w:ascii="宋体" w:hAnsi="宋体" w:cs="楷体_GB2312"/>
          <w:sz w:val="24"/>
        </w:rPr>
      </w:pPr>
      <w:r w:rsidRPr="00087216">
        <w:rPr>
          <w:rFonts w:ascii="宋体" w:hAnsi="宋体" w:cs="楷体_GB2312" w:hint="eastAsia"/>
          <w:sz w:val="24"/>
        </w:rPr>
        <w:t>研究“入园</w:t>
      </w:r>
      <w:r w:rsidR="00676829">
        <w:rPr>
          <w:rFonts w:ascii="宋体" w:hAnsi="宋体" w:cs="楷体_GB2312" w:hint="eastAsia"/>
          <w:sz w:val="24"/>
        </w:rPr>
        <w:t>难”问题。</w:t>
      </w:r>
    </w:p>
    <w:p w:rsidR="00824E22" w:rsidRDefault="00676829" w:rsidP="00824E22">
      <w:pPr>
        <w:numPr>
          <w:ilvl w:val="0"/>
          <w:numId w:val="6"/>
        </w:numPr>
        <w:spacing w:line="400" w:lineRule="exact"/>
        <w:ind w:right="28"/>
        <w:rPr>
          <w:rFonts w:ascii="宋体" w:hAnsi="宋体" w:cs="楷体_GB2312"/>
          <w:sz w:val="24"/>
        </w:rPr>
      </w:pPr>
      <w:r>
        <w:rPr>
          <w:rFonts w:ascii="宋体" w:hAnsi="宋体" w:cs="楷体_GB2312" w:hint="eastAsia"/>
          <w:sz w:val="24"/>
        </w:rPr>
        <w:t>研究“政府主导、社会参与、公办民办并举”的办园体制。</w:t>
      </w:r>
    </w:p>
    <w:p w:rsidR="00824E22" w:rsidRDefault="00676829" w:rsidP="00824E22">
      <w:pPr>
        <w:numPr>
          <w:ilvl w:val="0"/>
          <w:numId w:val="6"/>
        </w:numPr>
        <w:spacing w:line="400" w:lineRule="exact"/>
        <w:ind w:right="28"/>
        <w:rPr>
          <w:rFonts w:ascii="宋体" w:hAnsi="宋体" w:cs="楷体_GB2312"/>
          <w:sz w:val="24"/>
        </w:rPr>
      </w:pPr>
      <w:r>
        <w:rPr>
          <w:rFonts w:ascii="宋体" w:hAnsi="宋体" w:cs="楷体_GB2312" w:hint="eastAsia"/>
          <w:sz w:val="24"/>
        </w:rPr>
        <w:t>研究普惠性民办幼儿园建设与发展。</w:t>
      </w:r>
    </w:p>
    <w:p w:rsidR="0091016B" w:rsidRDefault="005251F7" w:rsidP="00824E22">
      <w:pPr>
        <w:numPr>
          <w:ilvl w:val="0"/>
          <w:numId w:val="6"/>
        </w:numPr>
        <w:spacing w:line="400" w:lineRule="exact"/>
        <w:ind w:right="28"/>
        <w:rPr>
          <w:rFonts w:ascii="宋体" w:hAnsi="宋体" w:cs="楷体_GB2312"/>
          <w:sz w:val="24"/>
        </w:rPr>
      </w:pPr>
      <w:r>
        <w:rPr>
          <w:rFonts w:ascii="宋体" w:hAnsi="宋体" w:cs="楷体_GB2312" w:hint="eastAsia"/>
          <w:sz w:val="24"/>
        </w:rPr>
        <w:t>研究乡镇公办中心幼儿园建设与发展</w:t>
      </w:r>
      <w:r w:rsidR="0091016B" w:rsidRPr="00087216">
        <w:rPr>
          <w:rFonts w:ascii="宋体" w:hAnsi="宋体" w:cs="楷体_GB2312" w:hint="eastAsia"/>
          <w:sz w:val="24"/>
        </w:rPr>
        <w:t>。</w:t>
      </w:r>
    </w:p>
    <w:p w:rsidR="00824E22" w:rsidRDefault="005251F7" w:rsidP="00824E22">
      <w:pPr>
        <w:numPr>
          <w:ilvl w:val="0"/>
          <w:numId w:val="1"/>
        </w:numPr>
        <w:spacing w:line="400" w:lineRule="exact"/>
        <w:rPr>
          <w:rFonts w:ascii="宋体" w:hAnsi="宋体"/>
          <w:sz w:val="24"/>
        </w:rPr>
      </w:pPr>
      <w:r>
        <w:rPr>
          <w:rFonts w:ascii="宋体" w:hAnsi="宋体" w:hint="eastAsia"/>
          <w:sz w:val="24"/>
        </w:rPr>
        <w:t>教师“交流轮岗”制度研究</w:t>
      </w:r>
    </w:p>
    <w:p w:rsidR="00202579" w:rsidRDefault="00BF16A2" w:rsidP="00824E22">
      <w:pPr>
        <w:numPr>
          <w:ilvl w:val="0"/>
          <w:numId w:val="7"/>
        </w:numPr>
        <w:spacing w:line="400" w:lineRule="exact"/>
        <w:rPr>
          <w:rFonts w:ascii="宋体" w:hAnsi="宋体"/>
          <w:sz w:val="24"/>
        </w:rPr>
      </w:pPr>
      <w:r w:rsidRPr="00087216">
        <w:rPr>
          <w:rFonts w:ascii="宋体" w:hAnsi="宋体" w:hint="eastAsia"/>
          <w:sz w:val="24"/>
        </w:rPr>
        <w:t>研究县城教师到</w:t>
      </w:r>
      <w:r w:rsidR="00676829">
        <w:rPr>
          <w:rFonts w:ascii="宋体" w:hAnsi="宋体" w:hint="eastAsia"/>
          <w:sz w:val="24"/>
        </w:rPr>
        <w:t>乡村学校交流轮岗，乡镇中心学校教师到村小学、</w:t>
      </w:r>
    </w:p>
    <w:p w:rsidR="00824E22" w:rsidRDefault="00676829" w:rsidP="00202579">
      <w:pPr>
        <w:spacing w:line="400" w:lineRule="exact"/>
        <w:ind w:left="1080"/>
        <w:rPr>
          <w:rFonts w:ascii="宋体" w:hAnsi="宋体"/>
          <w:sz w:val="24"/>
        </w:rPr>
      </w:pPr>
      <w:r>
        <w:rPr>
          <w:rFonts w:ascii="宋体" w:hAnsi="宋体" w:hint="eastAsia"/>
          <w:sz w:val="24"/>
        </w:rPr>
        <w:t>教学点交流轮岗机制。</w:t>
      </w:r>
    </w:p>
    <w:p w:rsidR="00231D49" w:rsidRDefault="005251F7" w:rsidP="00824E22">
      <w:pPr>
        <w:numPr>
          <w:ilvl w:val="0"/>
          <w:numId w:val="7"/>
        </w:numPr>
        <w:spacing w:line="400" w:lineRule="exact"/>
        <w:rPr>
          <w:rFonts w:ascii="宋体" w:hAnsi="宋体"/>
          <w:sz w:val="24"/>
        </w:rPr>
      </w:pPr>
      <w:r>
        <w:rPr>
          <w:rFonts w:ascii="宋体" w:hAnsi="宋体" w:hint="eastAsia"/>
          <w:sz w:val="24"/>
        </w:rPr>
        <w:t>研究城乡学校教师互助机制</w:t>
      </w:r>
      <w:r w:rsidR="00BF16A2" w:rsidRPr="00087216">
        <w:rPr>
          <w:rFonts w:ascii="宋体" w:hAnsi="宋体" w:hint="eastAsia"/>
          <w:sz w:val="24"/>
        </w:rPr>
        <w:t>。</w:t>
      </w:r>
    </w:p>
    <w:p w:rsidR="00824E22" w:rsidRDefault="005251F7" w:rsidP="00824E22">
      <w:pPr>
        <w:numPr>
          <w:ilvl w:val="0"/>
          <w:numId w:val="1"/>
        </w:numPr>
        <w:spacing w:line="400" w:lineRule="exact"/>
        <w:ind w:right="28"/>
        <w:rPr>
          <w:rFonts w:ascii="宋体" w:hAnsi="宋体" w:cs="楷体_GB2312"/>
          <w:sz w:val="24"/>
        </w:rPr>
      </w:pPr>
      <w:r>
        <w:rPr>
          <w:rFonts w:ascii="宋体" w:hAnsi="宋体" w:cs="楷体_GB2312" w:hint="eastAsia"/>
          <w:sz w:val="24"/>
        </w:rPr>
        <w:t>政府职能研究</w:t>
      </w:r>
    </w:p>
    <w:p w:rsidR="00824E22" w:rsidRDefault="00676829" w:rsidP="00824E22">
      <w:pPr>
        <w:numPr>
          <w:ilvl w:val="0"/>
          <w:numId w:val="8"/>
        </w:numPr>
        <w:spacing w:line="400" w:lineRule="exact"/>
        <w:ind w:right="28"/>
        <w:rPr>
          <w:rFonts w:ascii="宋体" w:hAnsi="宋体" w:cs="楷体_GB2312"/>
          <w:sz w:val="24"/>
        </w:rPr>
      </w:pPr>
      <w:r>
        <w:rPr>
          <w:rFonts w:ascii="宋体" w:hAnsi="宋体" w:cs="楷体_GB2312" w:hint="eastAsia"/>
          <w:sz w:val="24"/>
        </w:rPr>
        <w:t>研究城乡一体化义务教育发展机制。</w:t>
      </w:r>
    </w:p>
    <w:p w:rsidR="00824E22" w:rsidRDefault="00676829" w:rsidP="00824E22">
      <w:pPr>
        <w:numPr>
          <w:ilvl w:val="0"/>
          <w:numId w:val="8"/>
        </w:numPr>
        <w:spacing w:line="400" w:lineRule="exact"/>
        <w:ind w:right="28"/>
        <w:rPr>
          <w:rFonts w:ascii="宋体" w:hAnsi="宋体" w:cs="楷体_GB2312"/>
          <w:sz w:val="24"/>
        </w:rPr>
      </w:pPr>
      <w:r>
        <w:rPr>
          <w:rFonts w:ascii="宋体" w:hAnsi="宋体" w:cs="楷体_GB2312" w:hint="eastAsia"/>
          <w:sz w:val="24"/>
        </w:rPr>
        <w:t>研究城乡学校资源均衡配置及教育公平问题。</w:t>
      </w:r>
    </w:p>
    <w:p w:rsidR="00824E22" w:rsidRDefault="00676829" w:rsidP="00824E22">
      <w:pPr>
        <w:numPr>
          <w:ilvl w:val="0"/>
          <w:numId w:val="8"/>
        </w:numPr>
        <w:spacing w:line="400" w:lineRule="exact"/>
        <w:ind w:right="28"/>
        <w:rPr>
          <w:rFonts w:ascii="宋体" w:hAnsi="宋体" w:cs="楷体_GB2312"/>
          <w:sz w:val="24"/>
        </w:rPr>
      </w:pPr>
      <w:r>
        <w:rPr>
          <w:rFonts w:ascii="宋体" w:hAnsi="宋体" w:cs="楷体_GB2312" w:hint="eastAsia"/>
          <w:sz w:val="24"/>
        </w:rPr>
        <w:t>研究县域内实现城乡教育均衡发展基本路径。</w:t>
      </w:r>
    </w:p>
    <w:p w:rsidR="005B6C2D" w:rsidRPr="00536359" w:rsidRDefault="005251F7" w:rsidP="00536359">
      <w:pPr>
        <w:numPr>
          <w:ilvl w:val="0"/>
          <w:numId w:val="8"/>
        </w:numPr>
        <w:spacing w:line="400" w:lineRule="exact"/>
        <w:ind w:right="28"/>
        <w:rPr>
          <w:rFonts w:ascii="宋体" w:hAnsi="宋体" w:cs="楷体_GB2312"/>
          <w:sz w:val="24"/>
        </w:rPr>
      </w:pPr>
      <w:r>
        <w:rPr>
          <w:rFonts w:ascii="宋体" w:hAnsi="宋体" w:cs="楷体_GB2312" w:hint="eastAsia"/>
          <w:sz w:val="24"/>
        </w:rPr>
        <w:t>研究基础教育的社会满意度</w:t>
      </w:r>
      <w:r w:rsidR="0091016B" w:rsidRPr="00087216">
        <w:rPr>
          <w:rFonts w:ascii="宋体" w:hAnsi="宋体" w:cs="楷体_GB2312" w:hint="eastAsia"/>
          <w:sz w:val="24"/>
        </w:rPr>
        <w:t>。</w:t>
      </w:r>
    </w:p>
    <w:p w:rsidR="00824E22" w:rsidRDefault="005251F7" w:rsidP="00824E22">
      <w:pPr>
        <w:numPr>
          <w:ilvl w:val="0"/>
          <w:numId w:val="1"/>
        </w:numPr>
        <w:spacing w:line="400" w:lineRule="exact"/>
        <w:rPr>
          <w:rFonts w:ascii="宋体" w:hAnsi="宋体"/>
          <w:bCs/>
          <w:color w:val="000000"/>
          <w:sz w:val="24"/>
        </w:rPr>
      </w:pPr>
      <w:r>
        <w:rPr>
          <w:rFonts w:ascii="宋体" w:hAnsi="宋体" w:hint="eastAsia"/>
          <w:bCs/>
          <w:color w:val="000000"/>
          <w:sz w:val="24"/>
        </w:rPr>
        <w:t>学校及学位布局研究</w:t>
      </w:r>
    </w:p>
    <w:p w:rsidR="00824E22" w:rsidRDefault="00DD4EF3" w:rsidP="00824E22">
      <w:pPr>
        <w:numPr>
          <w:ilvl w:val="0"/>
          <w:numId w:val="9"/>
        </w:numPr>
        <w:spacing w:line="400" w:lineRule="exact"/>
        <w:rPr>
          <w:rFonts w:ascii="宋体" w:hAnsi="宋体" w:cs="楷体_GB2312"/>
          <w:sz w:val="24"/>
        </w:rPr>
      </w:pPr>
      <w:r w:rsidRPr="00087216">
        <w:rPr>
          <w:rFonts w:ascii="宋体" w:hAnsi="宋体" w:cs="楷体_GB2312" w:hint="eastAsia"/>
          <w:sz w:val="24"/>
        </w:rPr>
        <w:t>研究</w:t>
      </w:r>
      <w:r w:rsidR="0099355D" w:rsidRPr="00087216">
        <w:rPr>
          <w:rFonts w:ascii="宋体" w:hAnsi="宋体" w:cs="楷体_GB2312" w:hint="eastAsia"/>
          <w:sz w:val="24"/>
        </w:rPr>
        <w:t>城镇学校班额均衡化</w:t>
      </w:r>
      <w:r w:rsidR="00676829">
        <w:rPr>
          <w:rFonts w:ascii="宋体" w:hAnsi="宋体" w:cs="楷体_GB2312" w:hint="eastAsia"/>
          <w:sz w:val="24"/>
        </w:rPr>
        <w:t>。</w:t>
      </w:r>
    </w:p>
    <w:p w:rsidR="00824E22" w:rsidRDefault="00676829" w:rsidP="00824E22">
      <w:pPr>
        <w:numPr>
          <w:ilvl w:val="0"/>
          <w:numId w:val="9"/>
        </w:numPr>
        <w:spacing w:line="400" w:lineRule="exact"/>
        <w:rPr>
          <w:rFonts w:ascii="宋体" w:hAnsi="宋体" w:cs="楷体_GB2312"/>
          <w:sz w:val="24"/>
        </w:rPr>
      </w:pPr>
      <w:r>
        <w:rPr>
          <w:rFonts w:ascii="宋体" w:hAnsi="宋体" w:cs="楷体_GB2312" w:hint="eastAsia"/>
          <w:sz w:val="24"/>
        </w:rPr>
        <w:t>研究学校布局合理化理论与实践。</w:t>
      </w:r>
    </w:p>
    <w:p w:rsidR="00824E22" w:rsidRDefault="00676829" w:rsidP="00824E22">
      <w:pPr>
        <w:numPr>
          <w:ilvl w:val="0"/>
          <w:numId w:val="9"/>
        </w:numPr>
        <w:spacing w:line="400" w:lineRule="exact"/>
        <w:rPr>
          <w:rFonts w:ascii="宋体" w:hAnsi="宋体" w:cs="楷体_GB2312"/>
          <w:sz w:val="24"/>
        </w:rPr>
      </w:pPr>
      <w:r>
        <w:rPr>
          <w:rFonts w:ascii="宋体" w:hAnsi="宋体" w:cs="楷体_GB2312" w:hint="eastAsia"/>
          <w:sz w:val="24"/>
        </w:rPr>
        <w:t>调查研究义务教育阶段消除“大班额”现象的举措与成效。</w:t>
      </w:r>
    </w:p>
    <w:p w:rsidR="00824E22" w:rsidRDefault="00676829" w:rsidP="00824E22">
      <w:pPr>
        <w:numPr>
          <w:ilvl w:val="0"/>
          <w:numId w:val="9"/>
        </w:numPr>
        <w:spacing w:line="400" w:lineRule="exact"/>
        <w:rPr>
          <w:rFonts w:ascii="宋体" w:hAnsi="宋体" w:cs="楷体_GB2312"/>
          <w:sz w:val="24"/>
        </w:rPr>
      </w:pPr>
      <w:r>
        <w:rPr>
          <w:rFonts w:ascii="宋体" w:hAnsi="宋体" w:cs="楷体_GB2312" w:hint="eastAsia"/>
          <w:sz w:val="24"/>
        </w:rPr>
        <w:lastRenderedPageBreak/>
        <w:t>研究全面二孩政策下的“学位”需求。</w:t>
      </w:r>
    </w:p>
    <w:p w:rsidR="0091016B" w:rsidRDefault="005251F7" w:rsidP="00824E22">
      <w:pPr>
        <w:numPr>
          <w:ilvl w:val="0"/>
          <w:numId w:val="9"/>
        </w:numPr>
        <w:spacing w:line="400" w:lineRule="exact"/>
        <w:rPr>
          <w:rFonts w:ascii="宋体" w:hAnsi="宋体" w:cs="楷体_GB2312"/>
          <w:sz w:val="24"/>
        </w:rPr>
      </w:pPr>
      <w:r>
        <w:rPr>
          <w:rFonts w:ascii="宋体" w:hAnsi="宋体" w:cs="楷体_GB2312" w:hint="eastAsia"/>
          <w:sz w:val="24"/>
        </w:rPr>
        <w:t>研究新建校区资源配置及多校区管理问题</w:t>
      </w:r>
      <w:r w:rsidR="006C34FE" w:rsidRPr="00087216">
        <w:rPr>
          <w:rFonts w:ascii="宋体" w:hAnsi="宋体" w:cs="楷体_GB2312" w:hint="eastAsia"/>
          <w:sz w:val="24"/>
        </w:rPr>
        <w:t>。</w:t>
      </w:r>
    </w:p>
    <w:p w:rsidR="00824E22" w:rsidRDefault="006C34FE" w:rsidP="00824E22">
      <w:pPr>
        <w:numPr>
          <w:ilvl w:val="0"/>
          <w:numId w:val="1"/>
        </w:numPr>
        <w:spacing w:line="400" w:lineRule="exact"/>
        <w:rPr>
          <w:rFonts w:ascii="宋体" w:hAnsi="宋体"/>
          <w:bCs/>
          <w:sz w:val="24"/>
        </w:rPr>
      </w:pPr>
      <w:r w:rsidRPr="00087216">
        <w:rPr>
          <w:rFonts w:ascii="宋体" w:hAnsi="宋体" w:hint="eastAsia"/>
          <w:bCs/>
          <w:sz w:val="24"/>
        </w:rPr>
        <w:t>民族地区基础教育发展现状</w:t>
      </w:r>
      <w:r w:rsidRPr="00087216">
        <w:rPr>
          <w:rFonts w:ascii="宋体" w:hAnsi="宋体" w:hint="eastAsia"/>
          <w:sz w:val="24"/>
        </w:rPr>
        <w:t>研究</w:t>
      </w:r>
    </w:p>
    <w:p w:rsidR="00824E22" w:rsidRPr="00824E22" w:rsidRDefault="00676829" w:rsidP="00824E22">
      <w:pPr>
        <w:numPr>
          <w:ilvl w:val="0"/>
          <w:numId w:val="10"/>
        </w:numPr>
        <w:spacing w:line="400" w:lineRule="exact"/>
        <w:rPr>
          <w:rFonts w:ascii="宋体" w:hAnsi="宋体"/>
          <w:sz w:val="24"/>
        </w:rPr>
      </w:pPr>
      <w:r>
        <w:rPr>
          <w:rFonts w:ascii="宋体" w:hAnsi="宋体" w:hint="eastAsia"/>
          <w:bCs/>
          <w:sz w:val="24"/>
        </w:rPr>
        <w:t>研究民族地区基础教育发展态势、特征及其非均衡发展的原因。</w:t>
      </w:r>
    </w:p>
    <w:p w:rsidR="0063324A" w:rsidRPr="0063324A" w:rsidRDefault="00676829" w:rsidP="00824E22">
      <w:pPr>
        <w:numPr>
          <w:ilvl w:val="0"/>
          <w:numId w:val="10"/>
        </w:numPr>
        <w:spacing w:line="400" w:lineRule="exact"/>
        <w:rPr>
          <w:rFonts w:ascii="宋体" w:hAnsi="宋体"/>
          <w:sz w:val="24"/>
        </w:rPr>
      </w:pPr>
      <w:r>
        <w:rPr>
          <w:rFonts w:ascii="宋体" w:hAnsi="宋体" w:hint="eastAsia"/>
          <w:bCs/>
          <w:sz w:val="24"/>
        </w:rPr>
        <w:t>研究民族地区基础教育均衡发展保障机制的构建。</w:t>
      </w:r>
    </w:p>
    <w:p w:rsidR="0063324A" w:rsidRPr="0063324A" w:rsidRDefault="006C34FE" w:rsidP="00824E22">
      <w:pPr>
        <w:numPr>
          <w:ilvl w:val="0"/>
          <w:numId w:val="10"/>
        </w:numPr>
        <w:spacing w:line="400" w:lineRule="exact"/>
        <w:rPr>
          <w:rFonts w:ascii="宋体" w:hAnsi="宋体"/>
          <w:sz w:val="24"/>
        </w:rPr>
      </w:pPr>
      <w:r w:rsidRPr="00087216">
        <w:rPr>
          <w:rFonts w:ascii="宋体" w:hAnsi="宋体" w:hint="eastAsia"/>
          <w:bCs/>
          <w:sz w:val="24"/>
        </w:rPr>
        <w:t>研究</w:t>
      </w:r>
      <w:r w:rsidRPr="00087216">
        <w:rPr>
          <w:rFonts w:ascii="宋体" w:hAnsi="宋体"/>
          <w:bCs/>
          <w:sz w:val="24"/>
        </w:rPr>
        <w:t>民族文化进校园校本课程</w:t>
      </w:r>
      <w:r w:rsidRPr="00087216">
        <w:rPr>
          <w:rFonts w:ascii="宋体" w:hAnsi="宋体" w:hint="eastAsia"/>
          <w:bCs/>
          <w:sz w:val="24"/>
        </w:rPr>
        <w:t>的</w:t>
      </w:r>
      <w:r w:rsidRPr="00087216">
        <w:rPr>
          <w:rFonts w:ascii="宋体" w:hAnsi="宋体"/>
          <w:bCs/>
          <w:sz w:val="24"/>
        </w:rPr>
        <w:t>开发</w:t>
      </w:r>
      <w:r w:rsidR="00676829">
        <w:rPr>
          <w:rFonts w:ascii="宋体" w:hAnsi="宋体" w:hint="eastAsia"/>
          <w:bCs/>
          <w:sz w:val="24"/>
        </w:rPr>
        <w:t>。</w:t>
      </w:r>
    </w:p>
    <w:p w:rsidR="0063324A" w:rsidRDefault="005251F7" w:rsidP="0063324A">
      <w:pPr>
        <w:numPr>
          <w:ilvl w:val="0"/>
          <w:numId w:val="10"/>
        </w:numPr>
        <w:spacing w:line="400" w:lineRule="exact"/>
        <w:rPr>
          <w:rFonts w:ascii="宋体" w:hAnsi="宋体"/>
          <w:sz w:val="24"/>
        </w:rPr>
      </w:pPr>
      <w:r>
        <w:rPr>
          <w:rFonts w:ascii="宋体" w:hAnsi="宋体" w:hint="eastAsia"/>
          <w:bCs/>
          <w:sz w:val="24"/>
        </w:rPr>
        <w:t>研究民族地区非物质文化校园传承教育路径</w:t>
      </w:r>
      <w:r w:rsidR="006C34FE" w:rsidRPr="00087216">
        <w:rPr>
          <w:rFonts w:ascii="宋体" w:hAnsi="宋体" w:hint="eastAsia"/>
          <w:bCs/>
          <w:sz w:val="24"/>
        </w:rPr>
        <w:t>。</w:t>
      </w:r>
    </w:p>
    <w:p w:rsidR="0063324A" w:rsidRDefault="005251F7" w:rsidP="0063324A">
      <w:pPr>
        <w:numPr>
          <w:ilvl w:val="0"/>
          <w:numId w:val="1"/>
        </w:numPr>
        <w:spacing w:line="400" w:lineRule="exact"/>
        <w:rPr>
          <w:rFonts w:ascii="宋体" w:hAnsi="宋体"/>
          <w:sz w:val="24"/>
        </w:rPr>
      </w:pPr>
      <w:r>
        <w:rPr>
          <w:rFonts w:ascii="宋体" w:hAnsi="宋体" w:hint="eastAsia"/>
          <w:bCs/>
          <w:sz w:val="24"/>
        </w:rPr>
        <w:t>民族地区基础教育质量提升策略研究</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研究民族地区中小学生综合素质评价体系。</w:t>
      </w:r>
    </w:p>
    <w:p w:rsidR="0063324A" w:rsidRPr="0063324A" w:rsidRDefault="006C34FE" w:rsidP="0063324A">
      <w:pPr>
        <w:numPr>
          <w:ilvl w:val="0"/>
          <w:numId w:val="12"/>
        </w:numPr>
        <w:spacing w:line="400" w:lineRule="exact"/>
        <w:rPr>
          <w:rFonts w:ascii="宋体" w:hAnsi="宋体"/>
          <w:sz w:val="24"/>
        </w:rPr>
      </w:pPr>
      <w:r w:rsidRPr="0063324A">
        <w:rPr>
          <w:rFonts w:ascii="宋体" w:hAnsi="宋体" w:hint="eastAsia"/>
          <w:bCs/>
          <w:sz w:val="24"/>
        </w:rPr>
        <w:t>研究民族地区基础教育理科实验</w:t>
      </w:r>
      <w:r w:rsidR="00676829">
        <w:rPr>
          <w:rFonts w:ascii="宋体" w:hAnsi="宋体" w:hint="eastAsia"/>
          <w:bCs/>
          <w:sz w:val="24"/>
        </w:rPr>
        <w:t>教学模式。</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研究民族地区教育体系内生机制的构建。</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研究民族地区普惠性民办幼儿园政府扶持机制。</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研究民族地区学前教育公共服务体系的构建。</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研究农村幼儿园</w:t>
      </w:r>
      <w:proofErr w:type="gramStart"/>
      <w:r>
        <w:rPr>
          <w:rFonts w:ascii="宋体" w:hAnsi="宋体" w:hint="eastAsia"/>
          <w:bCs/>
          <w:sz w:val="24"/>
        </w:rPr>
        <w:t>混龄背景</w:t>
      </w:r>
      <w:proofErr w:type="gramEnd"/>
      <w:r>
        <w:rPr>
          <w:rFonts w:ascii="宋体" w:hAnsi="宋体" w:hint="eastAsia"/>
          <w:bCs/>
          <w:sz w:val="24"/>
        </w:rPr>
        <w:t>下课程的构建。</w:t>
      </w:r>
    </w:p>
    <w:p w:rsidR="0063324A" w:rsidRPr="0063324A" w:rsidRDefault="00676829" w:rsidP="0063324A">
      <w:pPr>
        <w:numPr>
          <w:ilvl w:val="0"/>
          <w:numId w:val="12"/>
        </w:numPr>
        <w:spacing w:line="400" w:lineRule="exact"/>
        <w:rPr>
          <w:rFonts w:ascii="宋体" w:hAnsi="宋体"/>
          <w:sz w:val="24"/>
        </w:rPr>
      </w:pPr>
      <w:r>
        <w:rPr>
          <w:rFonts w:ascii="宋体" w:hAnsi="宋体" w:hint="eastAsia"/>
          <w:bCs/>
          <w:sz w:val="24"/>
        </w:rPr>
        <w:t>研究民族地区幼儿园多元文化课程建构。</w:t>
      </w:r>
    </w:p>
    <w:p w:rsidR="006C34FE" w:rsidRPr="0063324A" w:rsidRDefault="005251F7" w:rsidP="0063324A">
      <w:pPr>
        <w:numPr>
          <w:ilvl w:val="0"/>
          <w:numId w:val="12"/>
        </w:numPr>
        <w:spacing w:line="400" w:lineRule="exact"/>
        <w:rPr>
          <w:rFonts w:ascii="宋体" w:hAnsi="宋体"/>
          <w:sz w:val="24"/>
        </w:rPr>
      </w:pPr>
      <w:r>
        <w:rPr>
          <w:rFonts w:ascii="宋体" w:hAnsi="宋体" w:hint="eastAsia"/>
          <w:bCs/>
          <w:sz w:val="24"/>
        </w:rPr>
        <w:t>研究民族地区幼儿园保教质量提升策略</w:t>
      </w:r>
      <w:r w:rsidR="006C34FE" w:rsidRPr="0063324A">
        <w:rPr>
          <w:rFonts w:ascii="宋体" w:hAnsi="宋体" w:hint="eastAsia"/>
          <w:bCs/>
          <w:sz w:val="24"/>
        </w:rPr>
        <w:t>。</w:t>
      </w:r>
    </w:p>
    <w:p w:rsidR="0063324A" w:rsidRDefault="006C34FE" w:rsidP="0063324A">
      <w:pPr>
        <w:numPr>
          <w:ilvl w:val="0"/>
          <w:numId w:val="1"/>
        </w:numPr>
        <w:spacing w:line="400" w:lineRule="exact"/>
        <w:rPr>
          <w:rFonts w:ascii="宋体" w:hAnsi="宋体"/>
          <w:bCs/>
          <w:sz w:val="24"/>
        </w:rPr>
      </w:pPr>
      <w:r w:rsidRPr="00087216">
        <w:rPr>
          <w:rFonts w:ascii="宋体" w:hAnsi="宋体" w:hint="eastAsia"/>
          <w:bCs/>
          <w:sz w:val="24"/>
        </w:rPr>
        <w:t>民族地区教育发展简史及未来展望</w:t>
      </w:r>
      <w:r w:rsidRPr="00087216">
        <w:rPr>
          <w:rFonts w:ascii="宋体" w:hAnsi="宋体" w:hint="eastAsia"/>
          <w:sz w:val="24"/>
        </w:rPr>
        <w:t>研究</w:t>
      </w:r>
    </w:p>
    <w:p w:rsidR="0063324A" w:rsidRPr="0063324A" w:rsidRDefault="006C34FE" w:rsidP="0063324A">
      <w:pPr>
        <w:numPr>
          <w:ilvl w:val="0"/>
          <w:numId w:val="13"/>
        </w:numPr>
        <w:spacing w:line="400" w:lineRule="exact"/>
        <w:rPr>
          <w:rFonts w:ascii="宋体" w:hAnsi="宋体"/>
          <w:bCs/>
          <w:color w:val="000000"/>
          <w:sz w:val="24"/>
        </w:rPr>
      </w:pPr>
      <w:r w:rsidRPr="00087216">
        <w:rPr>
          <w:rFonts w:ascii="宋体" w:hAnsi="宋体" w:hint="eastAsia"/>
          <w:bCs/>
          <w:sz w:val="24"/>
        </w:rPr>
        <w:t>研究潕溪书院的历史沿革</w:t>
      </w:r>
      <w:r w:rsidR="00676829">
        <w:rPr>
          <w:rFonts w:ascii="宋体" w:hAnsi="宋体" w:hint="eastAsia"/>
          <w:bCs/>
          <w:sz w:val="24"/>
        </w:rPr>
        <w:t>。</w:t>
      </w:r>
    </w:p>
    <w:p w:rsidR="0063324A" w:rsidRPr="0063324A" w:rsidRDefault="006C34FE" w:rsidP="0063324A">
      <w:pPr>
        <w:numPr>
          <w:ilvl w:val="0"/>
          <w:numId w:val="13"/>
        </w:numPr>
        <w:spacing w:line="400" w:lineRule="exact"/>
        <w:rPr>
          <w:rFonts w:ascii="宋体" w:hAnsi="宋体"/>
          <w:bCs/>
          <w:color w:val="000000"/>
          <w:sz w:val="24"/>
        </w:rPr>
      </w:pPr>
      <w:r w:rsidRPr="00087216">
        <w:rPr>
          <w:rFonts w:ascii="宋体" w:hAnsi="宋体" w:hint="eastAsia"/>
          <w:bCs/>
          <w:sz w:val="24"/>
        </w:rPr>
        <w:t>研究罗盛教的国际主义精神</w:t>
      </w:r>
      <w:r w:rsidR="00676829">
        <w:rPr>
          <w:rFonts w:ascii="宋体" w:hAnsi="宋体" w:hint="eastAsia"/>
          <w:bCs/>
          <w:sz w:val="24"/>
        </w:rPr>
        <w:t>。</w:t>
      </w:r>
    </w:p>
    <w:p w:rsidR="0063324A" w:rsidRPr="0063324A" w:rsidRDefault="006C34FE" w:rsidP="0063324A">
      <w:pPr>
        <w:numPr>
          <w:ilvl w:val="0"/>
          <w:numId w:val="13"/>
        </w:numPr>
        <w:spacing w:line="400" w:lineRule="exact"/>
        <w:rPr>
          <w:rFonts w:ascii="宋体" w:hAnsi="宋体"/>
          <w:bCs/>
          <w:color w:val="000000"/>
          <w:sz w:val="24"/>
        </w:rPr>
      </w:pPr>
      <w:r w:rsidRPr="00087216">
        <w:rPr>
          <w:rFonts w:ascii="宋体" w:hAnsi="宋体" w:hint="eastAsia"/>
          <w:bCs/>
          <w:sz w:val="24"/>
        </w:rPr>
        <w:t>研究新中国成立以来湘西州基础教育发展历程</w:t>
      </w:r>
      <w:r w:rsidR="00676829">
        <w:rPr>
          <w:rFonts w:ascii="宋体" w:hAnsi="宋体" w:hint="eastAsia"/>
          <w:bCs/>
          <w:sz w:val="24"/>
        </w:rPr>
        <w:t>。</w:t>
      </w:r>
    </w:p>
    <w:p w:rsidR="0063324A" w:rsidRPr="0063324A" w:rsidRDefault="006C34FE" w:rsidP="0063324A">
      <w:pPr>
        <w:numPr>
          <w:ilvl w:val="0"/>
          <w:numId w:val="13"/>
        </w:numPr>
        <w:spacing w:line="400" w:lineRule="exact"/>
        <w:rPr>
          <w:rFonts w:ascii="宋体" w:hAnsi="宋体"/>
          <w:bCs/>
          <w:color w:val="000000"/>
          <w:sz w:val="24"/>
        </w:rPr>
      </w:pPr>
      <w:r w:rsidRPr="00087216">
        <w:rPr>
          <w:rFonts w:ascii="宋体" w:hAnsi="宋体" w:hint="eastAsia"/>
          <w:bCs/>
          <w:sz w:val="24"/>
        </w:rPr>
        <w:t>研究改革开放以来民族地区师范院校，在师资培养培训上对湘西州</w:t>
      </w:r>
      <w:r w:rsidR="0063324A" w:rsidRPr="0063324A">
        <w:rPr>
          <w:rFonts w:ascii="宋体" w:hAnsi="宋体" w:hint="eastAsia"/>
          <w:bCs/>
          <w:sz w:val="24"/>
        </w:rPr>
        <w:t xml:space="preserve">           </w:t>
      </w:r>
      <w:r w:rsidRPr="0063324A">
        <w:rPr>
          <w:rFonts w:ascii="宋体" w:hAnsi="宋体" w:hint="eastAsia"/>
          <w:bCs/>
          <w:sz w:val="24"/>
        </w:rPr>
        <w:t>基础教育的贡献</w:t>
      </w:r>
      <w:r w:rsidR="00676829">
        <w:rPr>
          <w:rFonts w:ascii="宋体" w:hAnsi="宋体" w:hint="eastAsia"/>
          <w:bCs/>
          <w:sz w:val="24"/>
        </w:rPr>
        <w:t>。</w:t>
      </w:r>
    </w:p>
    <w:p w:rsidR="00157377" w:rsidRPr="0063324A" w:rsidRDefault="005251F7" w:rsidP="0063324A">
      <w:pPr>
        <w:numPr>
          <w:ilvl w:val="0"/>
          <w:numId w:val="13"/>
        </w:numPr>
        <w:spacing w:line="400" w:lineRule="exact"/>
        <w:rPr>
          <w:rFonts w:ascii="宋体" w:hAnsi="宋体"/>
          <w:bCs/>
          <w:color w:val="000000"/>
          <w:sz w:val="24"/>
        </w:rPr>
      </w:pPr>
      <w:r>
        <w:rPr>
          <w:rFonts w:ascii="宋体" w:hAnsi="宋体" w:hint="eastAsia"/>
          <w:bCs/>
          <w:sz w:val="24"/>
        </w:rPr>
        <w:t>深入研究民族地区师范教育改革与基础教育发展的适切性</w:t>
      </w:r>
      <w:r w:rsidR="006C34FE" w:rsidRPr="00087216">
        <w:rPr>
          <w:rFonts w:ascii="宋体" w:hAnsi="宋体" w:hint="eastAsia"/>
          <w:bCs/>
          <w:sz w:val="24"/>
        </w:rPr>
        <w:t>。</w:t>
      </w:r>
    </w:p>
    <w:p w:rsidR="0063324A" w:rsidRDefault="005251F7" w:rsidP="0063324A">
      <w:pPr>
        <w:numPr>
          <w:ilvl w:val="0"/>
          <w:numId w:val="1"/>
        </w:numPr>
        <w:spacing w:line="400" w:lineRule="exact"/>
        <w:ind w:right="28"/>
        <w:rPr>
          <w:rFonts w:ascii="宋体" w:hAnsi="宋体"/>
          <w:sz w:val="24"/>
        </w:rPr>
      </w:pPr>
      <w:r>
        <w:rPr>
          <w:rFonts w:ascii="宋体" w:hAnsi="宋体" w:hint="eastAsia"/>
          <w:sz w:val="24"/>
        </w:rPr>
        <w:t>师德养成教育研究</w:t>
      </w:r>
    </w:p>
    <w:p w:rsidR="0063324A" w:rsidRPr="0063324A" w:rsidRDefault="00676829" w:rsidP="0063324A">
      <w:pPr>
        <w:numPr>
          <w:ilvl w:val="0"/>
          <w:numId w:val="14"/>
        </w:numPr>
        <w:spacing w:line="400" w:lineRule="exact"/>
        <w:ind w:right="28"/>
        <w:rPr>
          <w:rFonts w:ascii="宋体" w:hAnsi="宋体" w:cs="楷体_GB2312"/>
          <w:sz w:val="24"/>
        </w:rPr>
      </w:pPr>
      <w:r>
        <w:rPr>
          <w:rFonts w:ascii="宋体" w:hAnsi="宋体" w:hint="eastAsia"/>
          <w:sz w:val="24"/>
        </w:rPr>
        <w:t>研究用中华优秀传统文化涵养师德的路径。</w:t>
      </w:r>
    </w:p>
    <w:p w:rsidR="0063324A" w:rsidRPr="0063324A" w:rsidRDefault="00676829" w:rsidP="0063324A">
      <w:pPr>
        <w:numPr>
          <w:ilvl w:val="0"/>
          <w:numId w:val="14"/>
        </w:numPr>
        <w:spacing w:line="400" w:lineRule="exact"/>
        <w:ind w:right="28"/>
        <w:rPr>
          <w:rFonts w:ascii="宋体" w:hAnsi="宋体" w:cs="楷体_GB2312"/>
          <w:sz w:val="24"/>
        </w:rPr>
      </w:pPr>
      <w:r>
        <w:rPr>
          <w:rFonts w:ascii="宋体" w:hAnsi="宋体" w:hint="eastAsia"/>
          <w:sz w:val="24"/>
        </w:rPr>
        <w:t>研究师范生的教师职业认同和社会责任感的培育措施。</w:t>
      </w:r>
    </w:p>
    <w:p w:rsidR="00157377" w:rsidRPr="00087216" w:rsidRDefault="005251F7" w:rsidP="0063324A">
      <w:pPr>
        <w:numPr>
          <w:ilvl w:val="0"/>
          <w:numId w:val="14"/>
        </w:numPr>
        <w:spacing w:line="400" w:lineRule="exact"/>
        <w:ind w:right="28"/>
        <w:rPr>
          <w:rFonts w:ascii="宋体" w:hAnsi="宋体" w:cs="楷体_GB2312"/>
          <w:sz w:val="24"/>
        </w:rPr>
      </w:pPr>
      <w:r>
        <w:rPr>
          <w:rFonts w:ascii="宋体" w:hAnsi="宋体" w:hint="eastAsia"/>
          <w:sz w:val="24"/>
        </w:rPr>
        <w:t>研究教师失范行为的干预机制</w:t>
      </w:r>
      <w:r w:rsidR="00157377" w:rsidRPr="00087216">
        <w:rPr>
          <w:rFonts w:ascii="宋体" w:hAnsi="宋体" w:hint="eastAsia"/>
          <w:sz w:val="24"/>
        </w:rPr>
        <w:t>。</w:t>
      </w:r>
    </w:p>
    <w:p w:rsidR="00202579" w:rsidRDefault="0063324A" w:rsidP="0063324A">
      <w:pPr>
        <w:spacing w:line="400" w:lineRule="exact"/>
        <w:ind w:right="28"/>
        <w:rPr>
          <w:rFonts w:ascii="宋体" w:hAnsi="宋体"/>
          <w:sz w:val="24"/>
        </w:rPr>
      </w:pPr>
      <w:r>
        <w:rPr>
          <w:rFonts w:ascii="宋体" w:hAnsi="宋体" w:cs="楷体_GB2312" w:hint="eastAsia"/>
          <w:sz w:val="24"/>
        </w:rPr>
        <w:t>十一、</w:t>
      </w:r>
      <w:r w:rsidR="005251F7">
        <w:rPr>
          <w:rFonts w:ascii="宋体" w:hAnsi="宋体" w:hint="eastAsia"/>
          <w:sz w:val="24"/>
        </w:rPr>
        <w:t>“全科型”教师培养研究</w:t>
      </w:r>
    </w:p>
    <w:p w:rsidR="0063324A" w:rsidRPr="00202579" w:rsidRDefault="00676829" w:rsidP="00202579">
      <w:pPr>
        <w:pStyle w:val="a7"/>
        <w:numPr>
          <w:ilvl w:val="0"/>
          <w:numId w:val="30"/>
        </w:numPr>
        <w:spacing w:line="400" w:lineRule="exact"/>
        <w:ind w:right="28" w:firstLineChars="0"/>
        <w:rPr>
          <w:rFonts w:ascii="宋体" w:hAnsi="宋体"/>
          <w:sz w:val="24"/>
        </w:rPr>
      </w:pPr>
      <w:r w:rsidRPr="00202579">
        <w:rPr>
          <w:rFonts w:ascii="宋体" w:hAnsi="宋体" w:hint="eastAsia"/>
          <w:sz w:val="24"/>
        </w:rPr>
        <w:t>研究“全科型”教师本土化培养模式。</w:t>
      </w:r>
    </w:p>
    <w:p w:rsidR="0063324A" w:rsidRPr="0063324A" w:rsidRDefault="00202579" w:rsidP="00202579">
      <w:pPr>
        <w:spacing w:line="400" w:lineRule="exact"/>
        <w:ind w:right="28" w:firstLineChars="300" w:firstLine="720"/>
        <w:rPr>
          <w:rFonts w:ascii="宋体" w:hAnsi="宋体" w:cs="楷体_GB2312"/>
          <w:sz w:val="24"/>
        </w:rPr>
      </w:pPr>
      <w:r>
        <w:rPr>
          <w:rFonts w:ascii="宋体" w:hAnsi="宋体" w:hint="eastAsia"/>
          <w:sz w:val="24"/>
        </w:rPr>
        <w:t>2、</w:t>
      </w:r>
      <w:r w:rsidR="00676829">
        <w:rPr>
          <w:rFonts w:ascii="宋体" w:hAnsi="宋体" w:hint="eastAsia"/>
          <w:sz w:val="24"/>
        </w:rPr>
        <w:t>研究实践导向的教师教育课程体系优化。</w:t>
      </w:r>
    </w:p>
    <w:p w:rsidR="0063324A" w:rsidRPr="0063324A" w:rsidRDefault="00202579" w:rsidP="00202579">
      <w:pPr>
        <w:spacing w:line="400" w:lineRule="exact"/>
        <w:ind w:right="28" w:firstLineChars="300" w:firstLine="720"/>
        <w:rPr>
          <w:rFonts w:ascii="宋体" w:hAnsi="宋体" w:cs="楷体_GB2312"/>
          <w:sz w:val="24"/>
        </w:rPr>
      </w:pPr>
      <w:r>
        <w:rPr>
          <w:rFonts w:ascii="宋体" w:hAnsi="宋体" w:hint="eastAsia"/>
          <w:sz w:val="24"/>
        </w:rPr>
        <w:t>3、</w:t>
      </w:r>
      <w:r w:rsidR="00676829">
        <w:rPr>
          <w:rFonts w:ascii="宋体" w:hAnsi="宋体" w:hint="eastAsia"/>
          <w:sz w:val="24"/>
        </w:rPr>
        <w:t>研究中小学教师教学基本功和教学技能训练策略。</w:t>
      </w:r>
    </w:p>
    <w:p w:rsidR="00202579" w:rsidRDefault="00202579" w:rsidP="00536359">
      <w:pPr>
        <w:spacing w:line="400" w:lineRule="exact"/>
        <w:ind w:right="28" w:firstLineChars="300" w:firstLine="720"/>
        <w:rPr>
          <w:rFonts w:ascii="宋体" w:hAnsi="宋体" w:cs="楷体_GB2312"/>
          <w:sz w:val="24"/>
        </w:rPr>
      </w:pPr>
      <w:r>
        <w:rPr>
          <w:rFonts w:ascii="宋体" w:hAnsi="宋体" w:hint="eastAsia"/>
          <w:sz w:val="24"/>
        </w:rPr>
        <w:t>4、</w:t>
      </w:r>
      <w:r w:rsidR="005251F7">
        <w:rPr>
          <w:rFonts w:ascii="宋体" w:hAnsi="宋体" w:hint="eastAsia"/>
          <w:sz w:val="24"/>
        </w:rPr>
        <w:t>研究卓越幼儿园教师培养模式</w:t>
      </w:r>
      <w:r w:rsidR="00157377" w:rsidRPr="00087216">
        <w:rPr>
          <w:rFonts w:ascii="宋体" w:hAnsi="宋体" w:hint="eastAsia"/>
          <w:sz w:val="24"/>
        </w:rPr>
        <w:t>。</w:t>
      </w:r>
    </w:p>
    <w:p w:rsidR="0063324A" w:rsidRDefault="0063324A" w:rsidP="0063324A">
      <w:pPr>
        <w:spacing w:line="400" w:lineRule="exact"/>
        <w:ind w:right="28"/>
        <w:rPr>
          <w:rFonts w:ascii="宋体" w:hAnsi="宋体"/>
          <w:sz w:val="24"/>
        </w:rPr>
      </w:pPr>
      <w:r>
        <w:rPr>
          <w:rFonts w:ascii="宋体" w:hAnsi="宋体" w:cs="楷体_GB2312" w:hint="eastAsia"/>
          <w:sz w:val="24"/>
        </w:rPr>
        <w:t>十二、</w:t>
      </w:r>
      <w:r w:rsidR="005251F7">
        <w:rPr>
          <w:rFonts w:ascii="宋体" w:hAnsi="宋体" w:hint="eastAsia"/>
          <w:sz w:val="24"/>
        </w:rPr>
        <w:t>“三位一体”协同育人研究</w:t>
      </w:r>
    </w:p>
    <w:p w:rsidR="0063324A" w:rsidRPr="00202579" w:rsidRDefault="00676829" w:rsidP="00202579">
      <w:pPr>
        <w:pStyle w:val="a7"/>
        <w:numPr>
          <w:ilvl w:val="0"/>
          <w:numId w:val="31"/>
        </w:numPr>
        <w:spacing w:line="400" w:lineRule="exact"/>
        <w:ind w:right="28" w:firstLineChars="0"/>
        <w:rPr>
          <w:rFonts w:ascii="宋体" w:hAnsi="宋体"/>
          <w:sz w:val="24"/>
        </w:rPr>
      </w:pPr>
      <w:r w:rsidRPr="00202579">
        <w:rPr>
          <w:rFonts w:ascii="宋体" w:hAnsi="宋体" w:hint="eastAsia"/>
          <w:sz w:val="24"/>
        </w:rPr>
        <w:t>研究地方政府、高等学校与中小学协同育人模式。</w:t>
      </w:r>
    </w:p>
    <w:p w:rsidR="0063324A" w:rsidRPr="0063324A" w:rsidRDefault="00202579" w:rsidP="00202579">
      <w:pPr>
        <w:spacing w:line="400" w:lineRule="exact"/>
        <w:ind w:right="28" w:firstLineChars="250" w:firstLine="600"/>
        <w:rPr>
          <w:rFonts w:ascii="宋体" w:hAnsi="宋体" w:cs="楷体_GB2312"/>
          <w:sz w:val="24"/>
        </w:rPr>
      </w:pPr>
      <w:r>
        <w:rPr>
          <w:rFonts w:ascii="宋体" w:hAnsi="宋体" w:hint="eastAsia"/>
          <w:sz w:val="24"/>
        </w:rPr>
        <w:lastRenderedPageBreak/>
        <w:t>2、</w:t>
      </w:r>
      <w:r w:rsidR="00676829">
        <w:rPr>
          <w:rFonts w:ascii="宋体" w:hAnsi="宋体" w:hint="eastAsia"/>
          <w:sz w:val="24"/>
        </w:rPr>
        <w:t>研究师范生“双导师”制。</w:t>
      </w:r>
    </w:p>
    <w:p w:rsidR="00157377" w:rsidRPr="00202579" w:rsidRDefault="00202579" w:rsidP="00202579">
      <w:pPr>
        <w:spacing w:line="400" w:lineRule="exact"/>
        <w:ind w:right="28" w:firstLineChars="250" w:firstLine="600"/>
        <w:rPr>
          <w:rFonts w:ascii="宋体" w:hAnsi="宋体" w:cs="楷体_GB2312"/>
          <w:sz w:val="24"/>
        </w:rPr>
      </w:pPr>
      <w:r>
        <w:rPr>
          <w:rFonts w:ascii="宋体" w:hAnsi="宋体" w:hint="eastAsia"/>
          <w:sz w:val="24"/>
        </w:rPr>
        <w:t>3、</w:t>
      </w:r>
      <w:r w:rsidR="00157377" w:rsidRPr="00202579">
        <w:rPr>
          <w:rFonts w:ascii="宋体" w:hAnsi="宋体" w:hint="eastAsia"/>
          <w:sz w:val="24"/>
        </w:rPr>
        <w:t>研究</w:t>
      </w:r>
      <w:r w:rsidR="005251F7">
        <w:rPr>
          <w:rFonts w:ascii="宋体" w:hAnsi="宋体" w:cs="楷体_GB2312" w:hint="eastAsia"/>
          <w:sz w:val="24"/>
        </w:rPr>
        <w:t>师范生“顶岗实习”有效性策略</w:t>
      </w:r>
      <w:r w:rsidR="00157377" w:rsidRPr="00202579">
        <w:rPr>
          <w:rFonts w:ascii="宋体" w:hAnsi="宋体" w:cs="楷体_GB2312" w:hint="eastAsia"/>
          <w:sz w:val="24"/>
        </w:rPr>
        <w:t>。</w:t>
      </w:r>
    </w:p>
    <w:p w:rsidR="0063324A" w:rsidRDefault="0063324A" w:rsidP="0063324A">
      <w:pPr>
        <w:spacing w:line="400" w:lineRule="exact"/>
        <w:ind w:right="28"/>
        <w:rPr>
          <w:rFonts w:ascii="宋体" w:hAnsi="宋体"/>
          <w:bCs/>
          <w:sz w:val="24"/>
        </w:rPr>
      </w:pPr>
      <w:r>
        <w:rPr>
          <w:rFonts w:ascii="宋体" w:hAnsi="宋体" w:cs="楷体_GB2312" w:hint="eastAsia"/>
          <w:sz w:val="24"/>
        </w:rPr>
        <w:t>十三、</w:t>
      </w:r>
      <w:r w:rsidR="005251F7">
        <w:rPr>
          <w:rFonts w:ascii="宋体" w:hAnsi="宋体" w:hint="eastAsia"/>
          <w:bCs/>
          <w:sz w:val="24"/>
        </w:rPr>
        <w:t>高层次应用型人才培养研究</w:t>
      </w:r>
    </w:p>
    <w:p w:rsidR="00157377" w:rsidRPr="00087216" w:rsidRDefault="00157377" w:rsidP="0063324A">
      <w:pPr>
        <w:spacing w:line="400" w:lineRule="exact"/>
        <w:ind w:leftChars="300" w:left="630" w:right="28" w:firstLineChars="200" w:firstLine="480"/>
        <w:rPr>
          <w:rFonts w:ascii="宋体" w:hAnsi="宋体" w:cs="楷体_GB2312"/>
          <w:sz w:val="24"/>
        </w:rPr>
      </w:pPr>
      <w:r w:rsidRPr="00087216">
        <w:rPr>
          <w:rFonts w:ascii="宋体" w:hAnsi="宋体" w:hint="eastAsia"/>
          <w:bCs/>
          <w:sz w:val="24"/>
        </w:rPr>
        <w:t>以教育硕士点建设为突破口，研究基础教育高层次应用型人才培养模式与民族地区基础教育对接的现状与归因、内容与价值、模式与方法等。</w:t>
      </w:r>
    </w:p>
    <w:p w:rsidR="0063324A" w:rsidRDefault="0063324A" w:rsidP="0063324A">
      <w:pPr>
        <w:spacing w:line="400" w:lineRule="exact"/>
        <w:ind w:right="28"/>
        <w:rPr>
          <w:rFonts w:ascii="宋体" w:hAnsi="宋体"/>
          <w:sz w:val="24"/>
        </w:rPr>
      </w:pPr>
      <w:r>
        <w:rPr>
          <w:rFonts w:ascii="宋体" w:hAnsi="宋体" w:cs="楷体_GB2312" w:hint="eastAsia"/>
          <w:sz w:val="24"/>
        </w:rPr>
        <w:t>十四、</w:t>
      </w:r>
      <w:r w:rsidR="005251F7">
        <w:rPr>
          <w:rFonts w:ascii="宋体" w:hAnsi="宋体" w:hint="eastAsia"/>
          <w:sz w:val="24"/>
        </w:rPr>
        <w:t>教师专业化发展策略研究</w:t>
      </w:r>
    </w:p>
    <w:p w:rsidR="0063324A" w:rsidRPr="00A02C58" w:rsidRDefault="00676829" w:rsidP="00A02C58">
      <w:pPr>
        <w:pStyle w:val="a7"/>
        <w:numPr>
          <w:ilvl w:val="0"/>
          <w:numId w:val="34"/>
        </w:numPr>
        <w:spacing w:line="400" w:lineRule="exact"/>
        <w:ind w:right="28" w:firstLineChars="0"/>
        <w:rPr>
          <w:rFonts w:ascii="宋体" w:hAnsi="宋体"/>
          <w:sz w:val="24"/>
        </w:rPr>
      </w:pPr>
      <w:r w:rsidRPr="00A02C58">
        <w:rPr>
          <w:rFonts w:ascii="宋体" w:hAnsi="宋体" w:hint="eastAsia"/>
          <w:sz w:val="24"/>
        </w:rPr>
        <w:t>研究教学反思策略。</w:t>
      </w:r>
    </w:p>
    <w:p w:rsidR="0063324A" w:rsidRPr="00A02C58" w:rsidRDefault="00A02C58" w:rsidP="00A02C58">
      <w:pPr>
        <w:spacing w:line="400" w:lineRule="exact"/>
        <w:ind w:right="28" w:firstLineChars="250" w:firstLine="600"/>
        <w:rPr>
          <w:rFonts w:ascii="宋体" w:hAnsi="宋体" w:cs="楷体_GB2312"/>
          <w:sz w:val="24"/>
        </w:rPr>
      </w:pPr>
      <w:r>
        <w:rPr>
          <w:rFonts w:ascii="宋体" w:hAnsi="宋体" w:hint="eastAsia"/>
          <w:sz w:val="24"/>
        </w:rPr>
        <w:t>2、</w:t>
      </w:r>
      <w:r w:rsidR="00676829" w:rsidRPr="00A02C58">
        <w:rPr>
          <w:rFonts w:ascii="宋体" w:hAnsi="宋体" w:hint="eastAsia"/>
          <w:sz w:val="24"/>
        </w:rPr>
        <w:t>研究教师专业化发展激励机制。</w:t>
      </w:r>
    </w:p>
    <w:p w:rsidR="0063324A" w:rsidRPr="0063324A" w:rsidRDefault="00A02C58" w:rsidP="00A02C58">
      <w:pPr>
        <w:spacing w:line="400" w:lineRule="exact"/>
        <w:ind w:right="28" w:firstLineChars="250" w:firstLine="600"/>
        <w:rPr>
          <w:rFonts w:ascii="宋体" w:hAnsi="宋体" w:cs="楷体_GB2312"/>
          <w:sz w:val="24"/>
        </w:rPr>
      </w:pPr>
      <w:r>
        <w:rPr>
          <w:rFonts w:ascii="宋体" w:hAnsi="宋体" w:hint="eastAsia"/>
          <w:sz w:val="24"/>
        </w:rPr>
        <w:t>3、</w:t>
      </w:r>
      <w:r w:rsidR="00676829">
        <w:rPr>
          <w:rFonts w:ascii="宋体" w:hAnsi="宋体" w:hint="eastAsia"/>
          <w:sz w:val="24"/>
        </w:rPr>
        <w:t>研究教师资格定期注册制度和退出机制。</w:t>
      </w:r>
    </w:p>
    <w:p w:rsidR="00157377" w:rsidRPr="00087216" w:rsidRDefault="00A02C58" w:rsidP="00A02C58">
      <w:pPr>
        <w:spacing w:line="400" w:lineRule="exact"/>
        <w:ind w:right="28" w:firstLineChars="250" w:firstLine="600"/>
        <w:rPr>
          <w:rFonts w:ascii="宋体" w:hAnsi="宋体" w:cs="楷体_GB2312"/>
          <w:sz w:val="24"/>
        </w:rPr>
      </w:pPr>
      <w:r>
        <w:rPr>
          <w:rFonts w:ascii="宋体" w:hAnsi="宋体" w:hint="eastAsia"/>
          <w:sz w:val="24"/>
        </w:rPr>
        <w:t>4、</w:t>
      </w:r>
      <w:r w:rsidR="00676829">
        <w:rPr>
          <w:rFonts w:ascii="宋体" w:hAnsi="宋体" w:hint="eastAsia"/>
          <w:sz w:val="24"/>
        </w:rPr>
        <w:t>研究教师职业幸福感、成就感和荣誉感</w:t>
      </w:r>
      <w:r w:rsidR="00157377" w:rsidRPr="00087216">
        <w:rPr>
          <w:rFonts w:ascii="宋体" w:hAnsi="宋体" w:hint="eastAsia"/>
          <w:sz w:val="24"/>
        </w:rPr>
        <w:t>。</w:t>
      </w:r>
    </w:p>
    <w:p w:rsidR="0063324A" w:rsidRDefault="0063324A" w:rsidP="0063324A">
      <w:pPr>
        <w:spacing w:line="400" w:lineRule="exact"/>
        <w:rPr>
          <w:rFonts w:ascii="宋体" w:hAnsi="宋体"/>
          <w:sz w:val="24"/>
        </w:rPr>
      </w:pPr>
      <w:r>
        <w:rPr>
          <w:rFonts w:ascii="宋体" w:hAnsi="宋体" w:cs="楷体_GB2312" w:hint="eastAsia"/>
          <w:sz w:val="24"/>
        </w:rPr>
        <w:t>十五、</w:t>
      </w:r>
      <w:r w:rsidR="005251F7">
        <w:rPr>
          <w:rFonts w:ascii="宋体" w:hAnsi="宋体" w:hint="eastAsia"/>
          <w:sz w:val="24"/>
        </w:rPr>
        <w:t>在职教师全员培训路径研究</w:t>
      </w:r>
    </w:p>
    <w:p w:rsidR="0063324A" w:rsidRPr="00A02C58" w:rsidRDefault="00A02C58" w:rsidP="00A02C58">
      <w:pPr>
        <w:spacing w:line="400" w:lineRule="exact"/>
        <w:ind w:firstLineChars="250" w:firstLine="600"/>
        <w:rPr>
          <w:rFonts w:ascii="宋体" w:hAnsi="宋体"/>
          <w:sz w:val="24"/>
        </w:rPr>
      </w:pPr>
      <w:r>
        <w:rPr>
          <w:rFonts w:ascii="宋体" w:hAnsi="宋体" w:hint="eastAsia"/>
          <w:sz w:val="24"/>
        </w:rPr>
        <w:t>1、</w:t>
      </w:r>
      <w:r w:rsidR="00676829" w:rsidRPr="00A02C58">
        <w:rPr>
          <w:rFonts w:ascii="宋体" w:hAnsi="宋体" w:hint="eastAsia"/>
          <w:sz w:val="24"/>
        </w:rPr>
        <w:t>研究卓越教师培养机制。</w:t>
      </w:r>
    </w:p>
    <w:p w:rsidR="00A02C58" w:rsidRDefault="00A02C58" w:rsidP="00A02C58">
      <w:pPr>
        <w:spacing w:line="400" w:lineRule="exact"/>
        <w:ind w:firstLineChars="250" w:firstLine="600"/>
        <w:rPr>
          <w:rFonts w:ascii="宋体" w:hAnsi="宋体"/>
          <w:bCs/>
          <w:color w:val="000000"/>
          <w:sz w:val="24"/>
        </w:rPr>
      </w:pPr>
      <w:r>
        <w:rPr>
          <w:rFonts w:ascii="宋体" w:hAnsi="宋体" w:hint="eastAsia"/>
          <w:sz w:val="24"/>
        </w:rPr>
        <w:t>2、</w:t>
      </w:r>
      <w:r w:rsidR="00157377" w:rsidRPr="00087216">
        <w:rPr>
          <w:rFonts w:ascii="宋体" w:hAnsi="宋体" w:hint="eastAsia"/>
          <w:sz w:val="24"/>
        </w:rPr>
        <w:t>调查研究教师培训现状和培训需求</w:t>
      </w:r>
      <w:r w:rsidR="00676829">
        <w:rPr>
          <w:rFonts w:ascii="宋体" w:hAnsi="宋体" w:hint="eastAsia"/>
          <w:sz w:val="24"/>
        </w:rPr>
        <w:t>。</w:t>
      </w:r>
    </w:p>
    <w:p w:rsidR="0063324A" w:rsidRPr="0063324A" w:rsidRDefault="00A02C58" w:rsidP="00A02C58">
      <w:pPr>
        <w:spacing w:line="400" w:lineRule="exact"/>
        <w:ind w:firstLineChars="250" w:firstLine="600"/>
        <w:rPr>
          <w:rFonts w:ascii="宋体" w:hAnsi="宋体"/>
          <w:bCs/>
          <w:color w:val="000000"/>
          <w:sz w:val="24"/>
        </w:rPr>
      </w:pPr>
      <w:r>
        <w:rPr>
          <w:rFonts w:ascii="宋体" w:hAnsi="宋体" w:hint="eastAsia"/>
          <w:bCs/>
          <w:color w:val="000000"/>
          <w:sz w:val="24"/>
        </w:rPr>
        <w:t>3、</w:t>
      </w:r>
      <w:r w:rsidR="00157377" w:rsidRPr="00087216">
        <w:rPr>
          <w:rFonts w:ascii="宋体" w:hAnsi="宋体" w:hint="eastAsia"/>
          <w:sz w:val="24"/>
        </w:rPr>
        <w:t>研究紧缺学科教师培训方式</w:t>
      </w:r>
      <w:r w:rsidR="00676829">
        <w:rPr>
          <w:rFonts w:ascii="宋体" w:hAnsi="宋体" w:hint="eastAsia"/>
          <w:sz w:val="24"/>
        </w:rPr>
        <w:t>。</w:t>
      </w:r>
    </w:p>
    <w:p w:rsidR="00231D49" w:rsidRPr="00A02C58" w:rsidRDefault="00676829" w:rsidP="00A02C58">
      <w:pPr>
        <w:pStyle w:val="a7"/>
        <w:numPr>
          <w:ilvl w:val="0"/>
          <w:numId w:val="14"/>
        </w:numPr>
        <w:spacing w:line="400" w:lineRule="exact"/>
        <w:ind w:firstLineChars="0"/>
        <w:rPr>
          <w:rFonts w:ascii="宋体" w:hAnsi="宋体"/>
          <w:bCs/>
          <w:color w:val="000000"/>
          <w:sz w:val="24"/>
        </w:rPr>
      </w:pPr>
      <w:r w:rsidRPr="00A02C58">
        <w:rPr>
          <w:rFonts w:ascii="宋体" w:hAnsi="宋体" w:hint="eastAsia"/>
          <w:sz w:val="24"/>
        </w:rPr>
        <w:t>研究集中培训与</w:t>
      </w:r>
      <w:proofErr w:type="gramStart"/>
      <w:r w:rsidRPr="00A02C58">
        <w:rPr>
          <w:rFonts w:ascii="宋体" w:hAnsi="宋体" w:hint="eastAsia"/>
          <w:sz w:val="24"/>
        </w:rPr>
        <w:t>跟岗实践</w:t>
      </w:r>
      <w:proofErr w:type="gramEnd"/>
      <w:r w:rsidRPr="00A02C58">
        <w:rPr>
          <w:rFonts w:ascii="宋体" w:hAnsi="宋体" w:hint="eastAsia"/>
          <w:sz w:val="24"/>
        </w:rPr>
        <w:t>相结合的幼儿园教师培训方式</w:t>
      </w:r>
      <w:r w:rsidR="00157377" w:rsidRPr="00A02C58">
        <w:rPr>
          <w:rFonts w:ascii="宋体" w:hAnsi="宋体" w:hint="eastAsia"/>
          <w:sz w:val="24"/>
        </w:rPr>
        <w:t>。</w:t>
      </w:r>
    </w:p>
    <w:p w:rsidR="0063324A" w:rsidRDefault="0063324A" w:rsidP="0063324A">
      <w:pPr>
        <w:tabs>
          <w:tab w:val="left" w:pos="6060"/>
        </w:tabs>
        <w:spacing w:line="400" w:lineRule="exact"/>
        <w:rPr>
          <w:rFonts w:ascii="宋体" w:hAnsi="宋体"/>
          <w:sz w:val="24"/>
        </w:rPr>
      </w:pPr>
      <w:r>
        <w:rPr>
          <w:rFonts w:ascii="宋体" w:hAnsi="宋体" w:cs="楷体_GB2312" w:hint="eastAsia"/>
          <w:sz w:val="24"/>
        </w:rPr>
        <w:t>十六、</w:t>
      </w:r>
      <w:r w:rsidR="005251F7">
        <w:rPr>
          <w:rFonts w:ascii="宋体" w:hAnsi="宋体" w:hint="eastAsia"/>
          <w:sz w:val="24"/>
        </w:rPr>
        <w:t>教育扶贫理论与实践研究</w:t>
      </w:r>
    </w:p>
    <w:p w:rsidR="0063324A" w:rsidRDefault="0063324A" w:rsidP="0063324A">
      <w:pPr>
        <w:tabs>
          <w:tab w:val="left" w:pos="6060"/>
        </w:tabs>
        <w:spacing w:line="400" w:lineRule="exact"/>
        <w:ind w:firstLineChars="250" w:firstLine="600"/>
        <w:rPr>
          <w:rFonts w:ascii="宋体" w:hAnsi="宋体"/>
          <w:sz w:val="24"/>
        </w:rPr>
      </w:pPr>
      <w:r>
        <w:rPr>
          <w:rFonts w:ascii="宋体" w:hAnsi="宋体" w:hint="eastAsia"/>
          <w:sz w:val="24"/>
        </w:rPr>
        <w:t>1、</w:t>
      </w:r>
      <w:r w:rsidR="00676829">
        <w:rPr>
          <w:rFonts w:ascii="宋体" w:hAnsi="宋体" w:hint="eastAsia"/>
          <w:sz w:val="24"/>
        </w:rPr>
        <w:t>研究教育扶贫的重要意义。</w:t>
      </w:r>
    </w:p>
    <w:p w:rsidR="0063324A" w:rsidRDefault="0063324A" w:rsidP="0063324A">
      <w:pPr>
        <w:tabs>
          <w:tab w:val="left" w:pos="6060"/>
        </w:tabs>
        <w:spacing w:line="400" w:lineRule="exact"/>
        <w:ind w:firstLineChars="250" w:firstLine="600"/>
        <w:rPr>
          <w:rFonts w:ascii="宋体" w:hAnsi="宋体"/>
          <w:sz w:val="24"/>
        </w:rPr>
      </w:pPr>
      <w:r>
        <w:rPr>
          <w:rFonts w:ascii="宋体" w:hAnsi="宋体" w:hint="eastAsia"/>
          <w:sz w:val="24"/>
        </w:rPr>
        <w:t>2、</w:t>
      </w:r>
      <w:r w:rsidR="00676829">
        <w:rPr>
          <w:rFonts w:ascii="宋体" w:hAnsi="宋体" w:hint="eastAsia"/>
          <w:sz w:val="24"/>
        </w:rPr>
        <w:t>研究教育扶贫模式。</w:t>
      </w:r>
    </w:p>
    <w:p w:rsidR="0063324A" w:rsidRDefault="0063324A" w:rsidP="0063324A">
      <w:pPr>
        <w:tabs>
          <w:tab w:val="left" w:pos="6060"/>
        </w:tabs>
        <w:spacing w:line="400" w:lineRule="exact"/>
        <w:ind w:firstLineChars="250" w:firstLine="600"/>
        <w:rPr>
          <w:rFonts w:ascii="宋体" w:hAnsi="宋体"/>
          <w:sz w:val="24"/>
        </w:rPr>
      </w:pPr>
      <w:r>
        <w:rPr>
          <w:rFonts w:ascii="宋体" w:hAnsi="宋体" w:hint="eastAsia"/>
          <w:sz w:val="24"/>
        </w:rPr>
        <w:t xml:space="preserve">3、调查研究教育扶贫现状及存在的问题。 </w:t>
      </w:r>
    </w:p>
    <w:p w:rsidR="0063324A" w:rsidRDefault="0063324A" w:rsidP="0063324A">
      <w:pPr>
        <w:tabs>
          <w:tab w:val="left" w:pos="6060"/>
        </w:tabs>
        <w:spacing w:line="400" w:lineRule="exact"/>
        <w:ind w:firstLineChars="250" w:firstLine="600"/>
        <w:rPr>
          <w:rFonts w:ascii="宋体" w:hAnsi="宋体"/>
          <w:sz w:val="24"/>
        </w:rPr>
      </w:pPr>
      <w:r>
        <w:rPr>
          <w:rFonts w:ascii="宋体" w:hAnsi="宋体" w:hint="eastAsia"/>
          <w:sz w:val="24"/>
        </w:rPr>
        <w:t>4、</w:t>
      </w:r>
      <w:r w:rsidR="00676829">
        <w:rPr>
          <w:rFonts w:ascii="宋体" w:hAnsi="宋体" w:hint="eastAsia"/>
          <w:sz w:val="24"/>
        </w:rPr>
        <w:t>研究“建档立卡户”子女和“留守儿童”教育问题。</w:t>
      </w:r>
    </w:p>
    <w:p w:rsidR="00087216" w:rsidRPr="00087216" w:rsidRDefault="0063324A" w:rsidP="0063324A">
      <w:pPr>
        <w:tabs>
          <w:tab w:val="left" w:pos="6060"/>
        </w:tabs>
        <w:spacing w:line="400" w:lineRule="exact"/>
        <w:ind w:firstLineChars="250" w:firstLine="600"/>
        <w:rPr>
          <w:rFonts w:ascii="宋体" w:hAnsi="宋体"/>
          <w:sz w:val="24"/>
        </w:rPr>
      </w:pPr>
      <w:r>
        <w:rPr>
          <w:rFonts w:ascii="宋体" w:hAnsi="宋体" w:hint="eastAsia"/>
          <w:sz w:val="24"/>
        </w:rPr>
        <w:t>5、</w:t>
      </w:r>
      <w:r w:rsidR="005251F7">
        <w:rPr>
          <w:rFonts w:ascii="宋体" w:hAnsi="宋体" w:hint="eastAsia"/>
          <w:sz w:val="24"/>
        </w:rPr>
        <w:t>研究有效教育扶贫工作机制的构建</w:t>
      </w:r>
      <w:r w:rsidR="00087216" w:rsidRPr="00087216">
        <w:rPr>
          <w:rFonts w:ascii="宋体" w:hAnsi="宋体" w:hint="eastAsia"/>
          <w:sz w:val="24"/>
        </w:rPr>
        <w:t>。</w:t>
      </w:r>
    </w:p>
    <w:p w:rsidR="00676829" w:rsidRDefault="00676829" w:rsidP="00676829">
      <w:pPr>
        <w:tabs>
          <w:tab w:val="left" w:pos="6060"/>
        </w:tabs>
        <w:spacing w:line="400" w:lineRule="exact"/>
        <w:rPr>
          <w:rFonts w:ascii="宋体" w:hAnsi="宋体"/>
          <w:sz w:val="24"/>
        </w:rPr>
      </w:pPr>
      <w:r>
        <w:rPr>
          <w:rFonts w:ascii="宋体" w:hAnsi="宋体" w:cs="楷体_GB2312" w:hint="eastAsia"/>
          <w:sz w:val="24"/>
        </w:rPr>
        <w:t>十七、</w:t>
      </w:r>
      <w:r w:rsidR="00DD4EF3" w:rsidRPr="00231D49">
        <w:rPr>
          <w:rFonts w:ascii="宋体" w:hAnsi="宋体" w:hint="eastAsia"/>
          <w:bCs/>
          <w:color w:val="000000"/>
          <w:sz w:val="24"/>
        </w:rPr>
        <w:t>教育扶贫资源精细化管理研究</w:t>
      </w:r>
    </w:p>
    <w:p w:rsidR="00676829" w:rsidRDefault="00676829" w:rsidP="00676829">
      <w:pPr>
        <w:tabs>
          <w:tab w:val="left" w:pos="6060"/>
        </w:tabs>
        <w:spacing w:line="400" w:lineRule="exact"/>
        <w:ind w:firstLineChars="250" w:firstLine="600"/>
        <w:rPr>
          <w:rFonts w:ascii="宋体" w:hAnsi="宋体"/>
          <w:sz w:val="24"/>
        </w:rPr>
      </w:pPr>
      <w:r>
        <w:rPr>
          <w:rFonts w:ascii="宋体" w:hAnsi="宋体" w:hint="eastAsia"/>
          <w:sz w:val="24"/>
        </w:rPr>
        <w:t>1、调查研究乡村学校资源配置现状。</w:t>
      </w:r>
    </w:p>
    <w:p w:rsidR="00676829" w:rsidRDefault="00676829" w:rsidP="00676829">
      <w:pPr>
        <w:tabs>
          <w:tab w:val="left" w:pos="6060"/>
        </w:tabs>
        <w:spacing w:line="400" w:lineRule="exact"/>
        <w:ind w:firstLineChars="250" w:firstLine="600"/>
        <w:rPr>
          <w:rFonts w:ascii="宋体" w:hAnsi="宋体"/>
          <w:sz w:val="24"/>
        </w:rPr>
      </w:pPr>
      <w:r>
        <w:rPr>
          <w:rFonts w:ascii="宋体" w:hAnsi="宋体" w:hint="eastAsia"/>
          <w:sz w:val="24"/>
        </w:rPr>
        <w:t>2、调查研究乡村教师的结构和生存现状。</w:t>
      </w:r>
    </w:p>
    <w:p w:rsidR="00676829" w:rsidRDefault="00676829" w:rsidP="00676829">
      <w:pPr>
        <w:tabs>
          <w:tab w:val="left" w:pos="6060"/>
        </w:tabs>
        <w:spacing w:line="400" w:lineRule="exact"/>
        <w:ind w:firstLineChars="250" w:firstLine="600"/>
        <w:rPr>
          <w:rFonts w:ascii="宋体" w:hAnsi="宋体"/>
          <w:sz w:val="24"/>
        </w:rPr>
      </w:pPr>
      <w:r>
        <w:rPr>
          <w:rFonts w:ascii="宋体" w:hAnsi="宋体" w:hint="eastAsia"/>
          <w:sz w:val="24"/>
        </w:rPr>
        <w:t>3、调查研究乡村学校对教师支教的需求现状。</w:t>
      </w:r>
    </w:p>
    <w:p w:rsidR="00087216" w:rsidRPr="00087216" w:rsidRDefault="00676829" w:rsidP="005251F7">
      <w:pPr>
        <w:tabs>
          <w:tab w:val="left" w:pos="6060"/>
        </w:tabs>
        <w:spacing w:line="400" w:lineRule="exact"/>
        <w:ind w:firstLineChars="250" w:firstLine="600"/>
        <w:rPr>
          <w:rFonts w:ascii="宋体" w:hAnsi="宋体"/>
          <w:sz w:val="24"/>
        </w:rPr>
      </w:pPr>
      <w:r>
        <w:rPr>
          <w:rFonts w:ascii="宋体" w:hAnsi="宋体" w:hint="eastAsia"/>
          <w:sz w:val="24"/>
        </w:rPr>
        <w:t>4、研究“支教扶贫”的有效机制和策略</w:t>
      </w:r>
      <w:r w:rsidR="00087216" w:rsidRPr="00087216">
        <w:rPr>
          <w:rFonts w:ascii="宋体" w:hAnsi="宋体" w:hint="eastAsia"/>
          <w:sz w:val="24"/>
        </w:rPr>
        <w:t>。</w:t>
      </w:r>
    </w:p>
    <w:p w:rsidR="00676829" w:rsidRDefault="00676829" w:rsidP="00676829">
      <w:pPr>
        <w:spacing w:line="400" w:lineRule="exact"/>
        <w:ind w:right="28"/>
        <w:rPr>
          <w:rFonts w:ascii="宋体" w:hAnsi="宋体"/>
          <w:sz w:val="24"/>
        </w:rPr>
      </w:pPr>
      <w:r>
        <w:rPr>
          <w:rFonts w:ascii="宋体" w:hAnsi="宋体" w:cs="楷体_GB2312" w:hint="eastAsia"/>
          <w:sz w:val="24"/>
        </w:rPr>
        <w:t>十八、</w:t>
      </w:r>
      <w:r w:rsidR="005251F7">
        <w:rPr>
          <w:rFonts w:ascii="宋体" w:hAnsi="宋体" w:hint="eastAsia"/>
          <w:sz w:val="24"/>
        </w:rPr>
        <w:t>乡村教师校长专业发展支持服务体系研究</w:t>
      </w:r>
    </w:p>
    <w:p w:rsidR="00676829" w:rsidRDefault="00676829" w:rsidP="00676829">
      <w:pPr>
        <w:numPr>
          <w:ilvl w:val="0"/>
          <w:numId w:val="26"/>
        </w:numPr>
        <w:spacing w:line="400" w:lineRule="exact"/>
        <w:ind w:right="28"/>
        <w:rPr>
          <w:rFonts w:ascii="宋体" w:hAnsi="宋体"/>
          <w:sz w:val="24"/>
        </w:rPr>
      </w:pPr>
      <w:r>
        <w:rPr>
          <w:rFonts w:ascii="宋体" w:hAnsi="宋体" w:hint="eastAsia"/>
          <w:sz w:val="24"/>
        </w:rPr>
        <w:t>研究乡村教师到城镇学校“跟岗”学习制度。</w:t>
      </w:r>
    </w:p>
    <w:p w:rsidR="00676829" w:rsidRDefault="00676829" w:rsidP="00676829">
      <w:pPr>
        <w:numPr>
          <w:ilvl w:val="0"/>
          <w:numId w:val="26"/>
        </w:numPr>
        <w:spacing w:line="400" w:lineRule="exact"/>
        <w:ind w:right="28"/>
        <w:rPr>
          <w:rFonts w:ascii="宋体" w:hAnsi="宋体"/>
          <w:sz w:val="24"/>
        </w:rPr>
      </w:pPr>
      <w:r>
        <w:rPr>
          <w:rFonts w:ascii="宋体" w:hAnsi="宋体" w:hint="eastAsia"/>
          <w:sz w:val="24"/>
        </w:rPr>
        <w:t>研究乡村教师定期、优先培训制度。</w:t>
      </w:r>
    </w:p>
    <w:p w:rsidR="00676829" w:rsidRDefault="00087216" w:rsidP="00676829">
      <w:pPr>
        <w:numPr>
          <w:ilvl w:val="0"/>
          <w:numId w:val="26"/>
        </w:numPr>
        <w:spacing w:line="400" w:lineRule="exact"/>
        <w:ind w:right="28"/>
        <w:rPr>
          <w:rFonts w:ascii="宋体" w:hAnsi="宋体"/>
          <w:sz w:val="24"/>
        </w:rPr>
      </w:pPr>
      <w:r w:rsidRPr="00087216">
        <w:rPr>
          <w:rFonts w:ascii="宋体" w:hAnsi="宋体" w:hint="eastAsia"/>
          <w:sz w:val="24"/>
        </w:rPr>
        <w:t>研究乡村教师激励机</w:t>
      </w:r>
      <w:r w:rsidR="00676829">
        <w:rPr>
          <w:rFonts w:ascii="宋体" w:hAnsi="宋体" w:hint="eastAsia"/>
          <w:sz w:val="24"/>
        </w:rPr>
        <w:t>制。</w:t>
      </w:r>
    </w:p>
    <w:p w:rsidR="00087216" w:rsidRPr="00087216" w:rsidRDefault="00087216" w:rsidP="00676829">
      <w:pPr>
        <w:numPr>
          <w:ilvl w:val="0"/>
          <w:numId w:val="26"/>
        </w:numPr>
        <w:spacing w:line="400" w:lineRule="exact"/>
        <w:ind w:right="28"/>
        <w:rPr>
          <w:rFonts w:ascii="宋体" w:hAnsi="宋体"/>
          <w:sz w:val="24"/>
        </w:rPr>
      </w:pPr>
      <w:r w:rsidRPr="00087216">
        <w:rPr>
          <w:rFonts w:ascii="宋体" w:hAnsi="宋体" w:hint="eastAsia"/>
          <w:sz w:val="24"/>
        </w:rPr>
        <w:t>研究乡村学校校长的培养、培训和遴选机</w:t>
      </w:r>
      <w:r w:rsidR="005251F7">
        <w:rPr>
          <w:rFonts w:ascii="宋体" w:hAnsi="宋体" w:hint="eastAsia"/>
          <w:sz w:val="24"/>
        </w:rPr>
        <w:t>制</w:t>
      </w:r>
      <w:r w:rsidRPr="00087216">
        <w:rPr>
          <w:rFonts w:ascii="宋体" w:hAnsi="宋体" w:hint="eastAsia"/>
          <w:sz w:val="24"/>
        </w:rPr>
        <w:t>。</w:t>
      </w:r>
    </w:p>
    <w:p w:rsidR="00DF5E3D" w:rsidRDefault="00DF5E3D" w:rsidP="001837B9">
      <w:pPr>
        <w:spacing w:line="400" w:lineRule="exact"/>
        <w:ind w:firstLineChars="400" w:firstLine="960"/>
        <w:rPr>
          <w:rFonts w:ascii="楷体_GB2312" w:eastAsia="楷体_GB2312" w:hAnsi="楷体_GB2312" w:cs="楷体_GB2312" w:hint="eastAsia"/>
          <w:sz w:val="24"/>
        </w:rPr>
      </w:pPr>
    </w:p>
    <w:p w:rsidR="00536359" w:rsidRDefault="00536359" w:rsidP="001837B9">
      <w:pPr>
        <w:spacing w:line="400" w:lineRule="exact"/>
        <w:ind w:firstLineChars="400" w:firstLine="960"/>
        <w:rPr>
          <w:rFonts w:ascii="楷体_GB2312" w:eastAsia="楷体_GB2312" w:hAnsi="楷体_GB2312" w:cs="楷体_GB2312" w:hint="eastAsia"/>
          <w:sz w:val="24"/>
        </w:rPr>
      </w:pPr>
      <w:r>
        <w:rPr>
          <w:rFonts w:ascii="楷体_GB2312" w:eastAsia="楷体_GB2312" w:hAnsi="楷体_GB2312" w:cs="楷体_GB2312" w:hint="eastAsia"/>
          <w:sz w:val="24"/>
        </w:rPr>
        <w:t xml:space="preserve">                                           民族教育研究所</w:t>
      </w:r>
    </w:p>
    <w:p w:rsidR="00536359" w:rsidRPr="007F622C" w:rsidRDefault="00536359" w:rsidP="001837B9">
      <w:pPr>
        <w:spacing w:line="400" w:lineRule="exact"/>
        <w:ind w:firstLineChars="400" w:firstLine="960"/>
        <w:rPr>
          <w:rFonts w:ascii="楷体_GB2312" w:eastAsia="楷体_GB2312" w:hAnsi="楷体_GB2312" w:cs="楷体_GB2312"/>
          <w:sz w:val="24"/>
        </w:rPr>
      </w:pPr>
      <w:r>
        <w:rPr>
          <w:rFonts w:ascii="楷体_GB2312" w:eastAsia="楷体_GB2312" w:hAnsi="楷体_GB2312" w:cs="楷体_GB2312" w:hint="eastAsia"/>
          <w:sz w:val="24"/>
        </w:rPr>
        <w:t xml:space="preserve">                                            2018年12月29日</w:t>
      </w:r>
    </w:p>
    <w:sectPr w:rsidR="00536359" w:rsidRPr="007F622C" w:rsidSect="003A039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70" w:rsidRDefault="00B27A70">
      <w:r>
        <w:separator/>
      </w:r>
    </w:p>
  </w:endnote>
  <w:endnote w:type="continuationSeparator" w:id="0">
    <w:p w:rsidR="00B27A70" w:rsidRDefault="00B27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70" w:rsidRDefault="00B27A70">
      <w:r>
        <w:separator/>
      </w:r>
    </w:p>
  </w:footnote>
  <w:footnote w:type="continuationSeparator" w:id="0">
    <w:p w:rsidR="00B27A70" w:rsidRDefault="00B27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B9" w:rsidRDefault="001837B9" w:rsidP="000656B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B20"/>
    <w:multiLevelType w:val="hybridMultilevel"/>
    <w:tmpl w:val="10C0012A"/>
    <w:lvl w:ilvl="0" w:tplc="80862E9A">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32C63E8"/>
    <w:multiLevelType w:val="hybridMultilevel"/>
    <w:tmpl w:val="589E23F4"/>
    <w:lvl w:ilvl="0" w:tplc="4E4633A2">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8DF021B"/>
    <w:multiLevelType w:val="hybridMultilevel"/>
    <w:tmpl w:val="E728930E"/>
    <w:lvl w:ilvl="0" w:tplc="AFE44BC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A3A7AA1"/>
    <w:multiLevelType w:val="hybridMultilevel"/>
    <w:tmpl w:val="F4D423FC"/>
    <w:lvl w:ilvl="0" w:tplc="0B4CB3D2">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B334263"/>
    <w:multiLevelType w:val="hybridMultilevel"/>
    <w:tmpl w:val="44F269F8"/>
    <w:lvl w:ilvl="0" w:tplc="3698AB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0FC81130"/>
    <w:multiLevelType w:val="hybridMultilevel"/>
    <w:tmpl w:val="9B56A684"/>
    <w:lvl w:ilvl="0" w:tplc="9A7870A6">
      <w:start w:val="1"/>
      <w:numFmt w:val="decimal"/>
      <w:lvlText w:val="%1、"/>
      <w:lvlJc w:val="left"/>
      <w:pPr>
        <w:ind w:left="1429" w:hanging="720"/>
      </w:pPr>
      <w:rPr>
        <w:rFonts w:ascii="宋体" w:eastAsia="宋体" w:hAnsi="宋体" w:cs="Times New Roman"/>
        <w:b w:val="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11DE1559"/>
    <w:multiLevelType w:val="hybridMultilevel"/>
    <w:tmpl w:val="CE54EB94"/>
    <w:lvl w:ilvl="0" w:tplc="D4B48DDC">
      <w:start w:val="3"/>
      <w:numFmt w:val="decimal"/>
      <w:lvlText w:val="%1、"/>
      <w:lvlJc w:val="left"/>
      <w:pPr>
        <w:ind w:left="1440" w:hanging="720"/>
      </w:pPr>
      <w:rPr>
        <w:rFonts w:cs="Times New Roman"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8187762"/>
    <w:multiLevelType w:val="hybridMultilevel"/>
    <w:tmpl w:val="818C46EA"/>
    <w:lvl w:ilvl="0" w:tplc="020498EE">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B140D78"/>
    <w:multiLevelType w:val="hybridMultilevel"/>
    <w:tmpl w:val="357679F6"/>
    <w:lvl w:ilvl="0" w:tplc="78166FD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1BA66085"/>
    <w:multiLevelType w:val="hybridMultilevel"/>
    <w:tmpl w:val="3F002F82"/>
    <w:lvl w:ilvl="0" w:tplc="8EF0140A">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1EE61DE4"/>
    <w:multiLevelType w:val="hybridMultilevel"/>
    <w:tmpl w:val="EA7E765C"/>
    <w:lvl w:ilvl="0" w:tplc="279A876A">
      <w:start w:val="1"/>
      <w:numFmt w:val="decimal"/>
      <w:lvlText w:val="%1、"/>
      <w:lvlJc w:val="left"/>
      <w:pPr>
        <w:ind w:left="1065" w:hanging="465"/>
      </w:pPr>
      <w:rPr>
        <w:rFonts w:ascii="宋体" w:eastAsia="宋体" w:hAnsi="宋体"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20FA6143"/>
    <w:multiLevelType w:val="hybridMultilevel"/>
    <w:tmpl w:val="B0AC5CF0"/>
    <w:lvl w:ilvl="0" w:tplc="39C48354">
      <w:start w:val="1"/>
      <w:numFmt w:val="decimal"/>
      <w:lvlText w:val="%1、"/>
      <w:lvlJc w:val="left"/>
      <w:pPr>
        <w:ind w:left="927" w:hanging="360"/>
      </w:pPr>
      <w:rPr>
        <w:rFonts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5295054"/>
    <w:multiLevelType w:val="hybridMultilevel"/>
    <w:tmpl w:val="A7305112"/>
    <w:lvl w:ilvl="0" w:tplc="D5A2334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DB5C8D"/>
    <w:multiLevelType w:val="hybridMultilevel"/>
    <w:tmpl w:val="D6F2BDBE"/>
    <w:lvl w:ilvl="0" w:tplc="71146AF6">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7051989"/>
    <w:multiLevelType w:val="hybridMultilevel"/>
    <w:tmpl w:val="C5B64D3A"/>
    <w:lvl w:ilvl="0" w:tplc="D07A565E">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2B49454E"/>
    <w:multiLevelType w:val="hybridMultilevel"/>
    <w:tmpl w:val="BBA094AE"/>
    <w:lvl w:ilvl="0" w:tplc="6DEA3C40">
      <w:start w:val="1"/>
      <w:numFmt w:val="decimal"/>
      <w:lvlText w:val="%1、"/>
      <w:lvlJc w:val="left"/>
      <w:pPr>
        <w:ind w:left="1065" w:hanging="465"/>
      </w:pPr>
      <w:rPr>
        <w:rFonts w:ascii="宋体" w:eastAsia="宋体" w:hAnsi="宋体"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2D82149B"/>
    <w:multiLevelType w:val="hybridMultilevel"/>
    <w:tmpl w:val="CC0A2C56"/>
    <w:lvl w:ilvl="0" w:tplc="C7A0C1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D85FEF"/>
    <w:multiLevelType w:val="hybridMultilevel"/>
    <w:tmpl w:val="1772D374"/>
    <w:lvl w:ilvl="0" w:tplc="9FE803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33A46989"/>
    <w:multiLevelType w:val="hybridMultilevel"/>
    <w:tmpl w:val="677C65FC"/>
    <w:lvl w:ilvl="0" w:tplc="09182E34">
      <w:start w:val="1"/>
      <w:numFmt w:val="decimal"/>
      <w:lvlText w:val="%1、"/>
      <w:lvlJc w:val="left"/>
      <w:pPr>
        <w:ind w:left="1065" w:hanging="465"/>
      </w:pPr>
      <w:rPr>
        <w:rFonts w:ascii="宋体" w:eastAsia="宋体" w:hAnsi="宋体"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35A3735E"/>
    <w:multiLevelType w:val="hybridMultilevel"/>
    <w:tmpl w:val="693EF0B8"/>
    <w:lvl w:ilvl="0" w:tplc="83DE6BA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41EC30EC"/>
    <w:multiLevelType w:val="hybridMultilevel"/>
    <w:tmpl w:val="813449E2"/>
    <w:lvl w:ilvl="0" w:tplc="EC1A37A4">
      <w:start w:val="1"/>
      <w:numFmt w:val="japaneseCounting"/>
      <w:lvlText w:val="%1、"/>
      <w:lvlJc w:val="left"/>
      <w:pPr>
        <w:ind w:left="720" w:hanging="720"/>
      </w:pPr>
      <w:rPr>
        <w:rFonts w:cs="楷体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432639"/>
    <w:multiLevelType w:val="hybridMultilevel"/>
    <w:tmpl w:val="52E47C74"/>
    <w:lvl w:ilvl="0" w:tplc="43FEC16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2">
    <w:nsid w:val="53DE4385"/>
    <w:multiLevelType w:val="hybridMultilevel"/>
    <w:tmpl w:val="DA6CF552"/>
    <w:lvl w:ilvl="0" w:tplc="B28C3410">
      <w:start w:val="1"/>
      <w:numFmt w:val="decimal"/>
      <w:lvlText w:val="%1、"/>
      <w:lvlJc w:val="left"/>
      <w:pPr>
        <w:ind w:left="927"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8157174"/>
    <w:multiLevelType w:val="hybridMultilevel"/>
    <w:tmpl w:val="5AA856FC"/>
    <w:lvl w:ilvl="0" w:tplc="6D361628">
      <w:start w:val="1"/>
      <w:numFmt w:val="decimal"/>
      <w:lvlText w:val="%1、"/>
      <w:lvlJc w:val="left"/>
      <w:pPr>
        <w:ind w:left="927" w:hanging="360"/>
      </w:pPr>
      <w:rPr>
        <w:rFonts w:ascii="宋体" w:eastAsia="宋体" w:hAnsi="宋体" w:cs="Times New Roman"/>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5A7878D9"/>
    <w:multiLevelType w:val="hybridMultilevel"/>
    <w:tmpl w:val="3E9E95A8"/>
    <w:lvl w:ilvl="0" w:tplc="9700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BF39C5"/>
    <w:multiLevelType w:val="hybridMultilevel"/>
    <w:tmpl w:val="6862F396"/>
    <w:lvl w:ilvl="0" w:tplc="5D18C97E">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65221119"/>
    <w:multiLevelType w:val="hybridMultilevel"/>
    <w:tmpl w:val="004A5FA8"/>
    <w:lvl w:ilvl="0" w:tplc="FBFC828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69E53E2E"/>
    <w:multiLevelType w:val="hybridMultilevel"/>
    <w:tmpl w:val="3DDA5448"/>
    <w:lvl w:ilvl="0" w:tplc="AAC6FA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B835A8"/>
    <w:multiLevelType w:val="hybridMultilevel"/>
    <w:tmpl w:val="694AC00A"/>
    <w:lvl w:ilvl="0" w:tplc="E5A0CFBE">
      <w:start w:val="1"/>
      <w:numFmt w:val="decimal"/>
      <w:lvlText w:val="%1、"/>
      <w:lvlJc w:val="left"/>
      <w:pPr>
        <w:ind w:left="1425" w:hanging="360"/>
      </w:pPr>
      <w:rPr>
        <w:rFonts w:cs="Times New Roman"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29">
    <w:nsid w:val="6F9C1448"/>
    <w:multiLevelType w:val="hybridMultilevel"/>
    <w:tmpl w:val="A4827932"/>
    <w:lvl w:ilvl="0" w:tplc="CE0AEDBE">
      <w:start w:val="1"/>
      <w:numFmt w:val="decimal"/>
      <w:lvlText w:val="%1、"/>
      <w:lvlJc w:val="left"/>
      <w:pPr>
        <w:ind w:left="927" w:hanging="36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746C2319"/>
    <w:multiLevelType w:val="hybridMultilevel"/>
    <w:tmpl w:val="EB9A2A90"/>
    <w:lvl w:ilvl="0" w:tplc="3A4AA472">
      <w:start w:val="1"/>
      <w:numFmt w:val="decimal"/>
      <w:lvlText w:val="%1、"/>
      <w:lvlJc w:val="left"/>
      <w:pPr>
        <w:ind w:left="1032" w:hanging="465"/>
      </w:pPr>
      <w:rPr>
        <w:rFonts w:ascii="宋体" w:eastAsia="宋体" w:hAnsi="宋体" w:cs="Times New Roman"/>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7AE56F34"/>
    <w:multiLevelType w:val="hybridMultilevel"/>
    <w:tmpl w:val="DECA8F40"/>
    <w:lvl w:ilvl="0" w:tplc="CD0E30C2">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7B7E6674"/>
    <w:multiLevelType w:val="hybridMultilevel"/>
    <w:tmpl w:val="F3EEB068"/>
    <w:lvl w:ilvl="0" w:tplc="51CC765A">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7D0278FF"/>
    <w:multiLevelType w:val="hybridMultilevel"/>
    <w:tmpl w:val="F02C84B4"/>
    <w:lvl w:ilvl="0" w:tplc="8E281E20">
      <w:start w:val="1"/>
      <w:numFmt w:val="decimal"/>
      <w:lvlText w:val="%1、"/>
      <w:lvlJc w:val="left"/>
      <w:pPr>
        <w:ind w:left="1065" w:hanging="465"/>
      </w:pPr>
      <w:rPr>
        <w:rFonts w:ascii="宋体" w:eastAsia="宋体" w:hAnsi="宋体"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0"/>
  </w:num>
  <w:num w:numId="2">
    <w:abstractNumId w:val="5"/>
  </w:num>
  <w:num w:numId="3">
    <w:abstractNumId w:val="12"/>
  </w:num>
  <w:num w:numId="4">
    <w:abstractNumId w:val="4"/>
  </w:num>
  <w:num w:numId="5">
    <w:abstractNumId w:val="29"/>
  </w:num>
  <w:num w:numId="6">
    <w:abstractNumId w:val="3"/>
  </w:num>
  <w:num w:numId="7">
    <w:abstractNumId w:val="32"/>
  </w:num>
  <w:num w:numId="8">
    <w:abstractNumId w:val="31"/>
  </w:num>
  <w:num w:numId="9">
    <w:abstractNumId w:val="9"/>
  </w:num>
  <w:num w:numId="10">
    <w:abstractNumId w:val="7"/>
  </w:num>
  <w:num w:numId="11">
    <w:abstractNumId w:val="2"/>
  </w:num>
  <w:num w:numId="12">
    <w:abstractNumId w:val="13"/>
  </w:num>
  <w:num w:numId="13">
    <w:abstractNumId w:val="22"/>
  </w:num>
  <w:num w:numId="14">
    <w:abstractNumId w:val="11"/>
  </w:num>
  <w:num w:numId="15">
    <w:abstractNumId w:val="0"/>
  </w:num>
  <w:num w:numId="16">
    <w:abstractNumId w:val="33"/>
  </w:num>
  <w:num w:numId="17">
    <w:abstractNumId w:val="14"/>
  </w:num>
  <w:num w:numId="18">
    <w:abstractNumId w:val="1"/>
  </w:num>
  <w:num w:numId="19">
    <w:abstractNumId w:val="27"/>
  </w:num>
  <w:num w:numId="20">
    <w:abstractNumId w:val="25"/>
  </w:num>
  <w:num w:numId="21">
    <w:abstractNumId w:val="16"/>
  </w:num>
  <w:num w:numId="22">
    <w:abstractNumId w:val="18"/>
  </w:num>
  <w:num w:numId="23">
    <w:abstractNumId w:val="30"/>
  </w:num>
  <w:num w:numId="24">
    <w:abstractNumId w:val="10"/>
  </w:num>
  <w:num w:numId="25">
    <w:abstractNumId w:val="15"/>
  </w:num>
  <w:num w:numId="26">
    <w:abstractNumId w:val="23"/>
  </w:num>
  <w:num w:numId="27">
    <w:abstractNumId w:val="6"/>
  </w:num>
  <w:num w:numId="28">
    <w:abstractNumId w:val="24"/>
  </w:num>
  <w:num w:numId="29">
    <w:abstractNumId w:val="21"/>
  </w:num>
  <w:num w:numId="30">
    <w:abstractNumId w:val="8"/>
  </w:num>
  <w:num w:numId="31">
    <w:abstractNumId w:val="19"/>
  </w:num>
  <w:num w:numId="32">
    <w:abstractNumId w:val="28"/>
  </w:num>
  <w:num w:numId="33">
    <w:abstractNumId w:val="1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8D6"/>
    <w:rsid w:val="00025116"/>
    <w:rsid w:val="00025FBF"/>
    <w:rsid w:val="00026987"/>
    <w:rsid w:val="00027806"/>
    <w:rsid w:val="000407B0"/>
    <w:rsid w:val="00047020"/>
    <w:rsid w:val="000656BB"/>
    <w:rsid w:val="00087216"/>
    <w:rsid w:val="0009230C"/>
    <w:rsid w:val="00097541"/>
    <w:rsid w:val="000A0A06"/>
    <w:rsid w:val="000B367E"/>
    <w:rsid w:val="000B4A63"/>
    <w:rsid w:val="000B6533"/>
    <w:rsid w:val="000C4296"/>
    <w:rsid w:val="000C5254"/>
    <w:rsid w:val="000C531D"/>
    <w:rsid w:val="000C6C82"/>
    <w:rsid w:val="000F27AC"/>
    <w:rsid w:val="00105454"/>
    <w:rsid w:val="001063E6"/>
    <w:rsid w:val="00106AF2"/>
    <w:rsid w:val="001248AE"/>
    <w:rsid w:val="00157377"/>
    <w:rsid w:val="00170780"/>
    <w:rsid w:val="001738CE"/>
    <w:rsid w:val="0017719E"/>
    <w:rsid w:val="001837B9"/>
    <w:rsid w:val="001853D6"/>
    <w:rsid w:val="00191306"/>
    <w:rsid w:val="0019544A"/>
    <w:rsid w:val="001A4A4E"/>
    <w:rsid w:val="001A54B1"/>
    <w:rsid w:val="001A6719"/>
    <w:rsid w:val="001B52A0"/>
    <w:rsid w:val="001D1030"/>
    <w:rsid w:val="001D371D"/>
    <w:rsid w:val="001D40E1"/>
    <w:rsid w:val="001E0AAA"/>
    <w:rsid w:val="001E7179"/>
    <w:rsid w:val="001F42B0"/>
    <w:rsid w:val="00202579"/>
    <w:rsid w:val="00223C58"/>
    <w:rsid w:val="00231D49"/>
    <w:rsid w:val="0024082C"/>
    <w:rsid w:val="00260450"/>
    <w:rsid w:val="00267123"/>
    <w:rsid w:val="002A4307"/>
    <w:rsid w:val="002A6BD4"/>
    <w:rsid w:val="002B2E07"/>
    <w:rsid w:val="002B6C60"/>
    <w:rsid w:val="002B7964"/>
    <w:rsid w:val="002C455C"/>
    <w:rsid w:val="002D1319"/>
    <w:rsid w:val="002E2CAD"/>
    <w:rsid w:val="002F6F86"/>
    <w:rsid w:val="00307E0D"/>
    <w:rsid w:val="00310376"/>
    <w:rsid w:val="0031597F"/>
    <w:rsid w:val="00322A08"/>
    <w:rsid w:val="003344CA"/>
    <w:rsid w:val="0034620D"/>
    <w:rsid w:val="0035774C"/>
    <w:rsid w:val="0035782B"/>
    <w:rsid w:val="003615B6"/>
    <w:rsid w:val="00364EEF"/>
    <w:rsid w:val="00374DF9"/>
    <w:rsid w:val="00376A64"/>
    <w:rsid w:val="00380AAA"/>
    <w:rsid w:val="00383A8C"/>
    <w:rsid w:val="00394FAA"/>
    <w:rsid w:val="00397ECB"/>
    <w:rsid w:val="003A039E"/>
    <w:rsid w:val="003A0C5C"/>
    <w:rsid w:val="003A4E80"/>
    <w:rsid w:val="003B218B"/>
    <w:rsid w:val="003C4C75"/>
    <w:rsid w:val="003D0491"/>
    <w:rsid w:val="003E5280"/>
    <w:rsid w:val="003E5E15"/>
    <w:rsid w:val="00400B14"/>
    <w:rsid w:val="00415C0D"/>
    <w:rsid w:val="004313E2"/>
    <w:rsid w:val="004316B5"/>
    <w:rsid w:val="00437A07"/>
    <w:rsid w:val="00446E43"/>
    <w:rsid w:val="004607A2"/>
    <w:rsid w:val="00462722"/>
    <w:rsid w:val="0047149B"/>
    <w:rsid w:val="004753B7"/>
    <w:rsid w:val="00485DCE"/>
    <w:rsid w:val="004966DA"/>
    <w:rsid w:val="004969F8"/>
    <w:rsid w:val="004A6B13"/>
    <w:rsid w:val="004B7B4D"/>
    <w:rsid w:val="004E78D6"/>
    <w:rsid w:val="0051452E"/>
    <w:rsid w:val="00520BDC"/>
    <w:rsid w:val="005251F7"/>
    <w:rsid w:val="00536359"/>
    <w:rsid w:val="00550EFB"/>
    <w:rsid w:val="00554362"/>
    <w:rsid w:val="00591743"/>
    <w:rsid w:val="005A6CB6"/>
    <w:rsid w:val="005B5B60"/>
    <w:rsid w:val="005B6C2D"/>
    <w:rsid w:val="005C223E"/>
    <w:rsid w:val="005D2A83"/>
    <w:rsid w:val="005E088D"/>
    <w:rsid w:val="005E3A6A"/>
    <w:rsid w:val="005F740F"/>
    <w:rsid w:val="006002F9"/>
    <w:rsid w:val="006016A2"/>
    <w:rsid w:val="00614651"/>
    <w:rsid w:val="00622B75"/>
    <w:rsid w:val="0063324A"/>
    <w:rsid w:val="006405E7"/>
    <w:rsid w:val="0067308F"/>
    <w:rsid w:val="00676829"/>
    <w:rsid w:val="0068387C"/>
    <w:rsid w:val="0068421A"/>
    <w:rsid w:val="0069011E"/>
    <w:rsid w:val="006974A1"/>
    <w:rsid w:val="006A7530"/>
    <w:rsid w:val="006B1AB7"/>
    <w:rsid w:val="006C34FE"/>
    <w:rsid w:val="006C5E96"/>
    <w:rsid w:val="006C6B66"/>
    <w:rsid w:val="006D44C3"/>
    <w:rsid w:val="006D463C"/>
    <w:rsid w:val="006E615D"/>
    <w:rsid w:val="00701002"/>
    <w:rsid w:val="00702DFB"/>
    <w:rsid w:val="0070544A"/>
    <w:rsid w:val="00707EF1"/>
    <w:rsid w:val="00710118"/>
    <w:rsid w:val="00713255"/>
    <w:rsid w:val="00717671"/>
    <w:rsid w:val="007519E8"/>
    <w:rsid w:val="007522AF"/>
    <w:rsid w:val="0075384C"/>
    <w:rsid w:val="007538C2"/>
    <w:rsid w:val="00783159"/>
    <w:rsid w:val="00793021"/>
    <w:rsid w:val="007A02EA"/>
    <w:rsid w:val="007A5996"/>
    <w:rsid w:val="007C1DCF"/>
    <w:rsid w:val="007D7573"/>
    <w:rsid w:val="007E10F8"/>
    <w:rsid w:val="007F417A"/>
    <w:rsid w:val="007F622C"/>
    <w:rsid w:val="007F77D7"/>
    <w:rsid w:val="008000E1"/>
    <w:rsid w:val="00824E22"/>
    <w:rsid w:val="00832E79"/>
    <w:rsid w:val="00834F46"/>
    <w:rsid w:val="008445C6"/>
    <w:rsid w:val="00851E07"/>
    <w:rsid w:val="00870E67"/>
    <w:rsid w:val="0088402D"/>
    <w:rsid w:val="008906BC"/>
    <w:rsid w:val="00892CAF"/>
    <w:rsid w:val="008A2EC4"/>
    <w:rsid w:val="008B7D27"/>
    <w:rsid w:val="008E6CBC"/>
    <w:rsid w:val="0091016B"/>
    <w:rsid w:val="00912F41"/>
    <w:rsid w:val="00934FD9"/>
    <w:rsid w:val="00944E12"/>
    <w:rsid w:val="00954E83"/>
    <w:rsid w:val="0096665C"/>
    <w:rsid w:val="00975A5D"/>
    <w:rsid w:val="0099355D"/>
    <w:rsid w:val="009B102D"/>
    <w:rsid w:val="009D2AA0"/>
    <w:rsid w:val="009F3FAC"/>
    <w:rsid w:val="00A00F9E"/>
    <w:rsid w:val="00A02C58"/>
    <w:rsid w:val="00A10560"/>
    <w:rsid w:val="00A16DFD"/>
    <w:rsid w:val="00A201D6"/>
    <w:rsid w:val="00A3125F"/>
    <w:rsid w:val="00A31817"/>
    <w:rsid w:val="00A62410"/>
    <w:rsid w:val="00A651A1"/>
    <w:rsid w:val="00A863B0"/>
    <w:rsid w:val="00A86CD5"/>
    <w:rsid w:val="00A87826"/>
    <w:rsid w:val="00A90C07"/>
    <w:rsid w:val="00A91E9F"/>
    <w:rsid w:val="00A94D59"/>
    <w:rsid w:val="00AB10E1"/>
    <w:rsid w:val="00AE028D"/>
    <w:rsid w:val="00AE113F"/>
    <w:rsid w:val="00AE2CAC"/>
    <w:rsid w:val="00B27A70"/>
    <w:rsid w:val="00B35F44"/>
    <w:rsid w:val="00B4458F"/>
    <w:rsid w:val="00B56D8F"/>
    <w:rsid w:val="00B655C9"/>
    <w:rsid w:val="00B94BB2"/>
    <w:rsid w:val="00BB4644"/>
    <w:rsid w:val="00BC368F"/>
    <w:rsid w:val="00BC62FE"/>
    <w:rsid w:val="00BD49CE"/>
    <w:rsid w:val="00BF16A2"/>
    <w:rsid w:val="00BF6F97"/>
    <w:rsid w:val="00BF7900"/>
    <w:rsid w:val="00C138EA"/>
    <w:rsid w:val="00C17571"/>
    <w:rsid w:val="00C22A50"/>
    <w:rsid w:val="00C325E4"/>
    <w:rsid w:val="00C5310D"/>
    <w:rsid w:val="00C61056"/>
    <w:rsid w:val="00C6561D"/>
    <w:rsid w:val="00C75F7A"/>
    <w:rsid w:val="00C871DD"/>
    <w:rsid w:val="00C876E7"/>
    <w:rsid w:val="00C94369"/>
    <w:rsid w:val="00CA30A4"/>
    <w:rsid w:val="00CA5D0F"/>
    <w:rsid w:val="00CA7045"/>
    <w:rsid w:val="00CD0558"/>
    <w:rsid w:val="00CF0EBC"/>
    <w:rsid w:val="00D00254"/>
    <w:rsid w:val="00D154AA"/>
    <w:rsid w:val="00D326F3"/>
    <w:rsid w:val="00D81745"/>
    <w:rsid w:val="00D838F7"/>
    <w:rsid w:val="00DA374A"/>
    <w:rsid w:val="00DD27A2"/>
    <w:rsid w:val="00DD4E3F"/>
    <w:rsid w:val="00DD4EF3"/>
    <w:rsid w:val="00DD5AE1"/>
    <w:rsid w:val="00DF5E3D"/>
    <w:rsid w:val="00E10B59"/>
    <w:rsid w:val="00E22CCB"/>
    <w:rsid w:val="00E24155"/>
    <w:rsid w:val="00E3433A"/>
    <w:rsid w:val="00E443A4"/>
    <w:rsid w:val="00E44C22"/>
    <w:rsid w:val="00E47760"/>
    <w:rsid w:val="00E54A44"/>
    <w:rsid w:val="00E63533"/>
    <w:rsid w:val="00E73539"/>
    <w:rsid w:val="00EA3694"/>
    <w:rsid w:val="00EA4F95"/>
    <w:rsid w:val="00EA5F0B"/>
    <w:rsid w:val="00EC63F6"/>
    <w:rsid w:val="00EC68B9"/>
    <w:rsid w:val="00ED403A"/>
    <w:rsid w:val="00EE673C"/>
    <w:rsid w:val="00EF23EA"/>
    <w:rsid w:val="00F034A6"/>
    <w:rsid w:val="00F03A53"/>
    <w:rsid w:val="00F170DE"/>
    <w:rsid w:val="00F23852"/>
    <w:rsid w:val="00F25C2E"/>
    <w:rsid w:val="00F32DAA"/>
    <w:rsid w:val="00F355F9"/>
    <w:rsid w:val="00F73039"/>
    <w:rsid w:val="00F736A0"/>
    <w:rsid w:val="00F74973"/>
    <w:rsid w:val="00F81AE7"/>
    <w:rsid w:val="00F87F11"/>
    <w:rsid w:val="00F91DF3"/>
    <w:rsid w:val="00FA5A69"/>
    <w:rsid w:val="00FC46FC"/>
    <w:rsid w:val="00FC72C0"/>
    <w:rsid w:val="00FF2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7671"/>
    <w:pPr>
      <w:pBdr>
        <w:bottom w:val="single" w:sz="6" w:space="1" w:color="auto"/>
      </w:pBdr>
      <w:tabs>
        <w:tab w:val="center" w:pos="4153"/>
        <w:tab w:val="right" w:pos="8306"/>
      </w:tabs>
      <w:snapToGrid w:val="0"/>
      <w:jc w:val="center"/>
    </w:pPr>
    <w:rPr>
      <w:sz w:val="18"/>
      <w:szCs w:val="18"/>
    </w:rPr>
  </w:style>
  <w:style w:type="paragraph" w:styleId="a4">
    <w:name w:val="footer"/>
    <w:basedOn w:val="a"/>
    <w:rsid w:val="00717671"/>
    <w:pPr>
      <w:tabs>
        <w:tab w:val="center" w:pos="4153"/>
        <w:tab w:val="right" w:pos="8306"/>
      </w:tabs>
      <w:snapToGrid w:val="0"/>
      <w:jc w:val="left"/>
    </w:pPr>
    <w:rPr>
      <w:sz w:val="18"/>
      <w:szCs w:val="18"/>
    </w:rPr>
  </w:style>
  <w:style w:type="character" w:styleId="a5">
    <w:name w:val="Strong"/>
    <w:basedOn w:val="a0"/>
    <w:qFormat/>
    <w:rsid w:val="00400B14"/>
    <w:rPr>
      <w:b/>
      <w:bCs/>
    </w:rPr>
  </w:style>
  <w:style w:type="paragraph" w:styleId="a6">
    <w:name w:val="Date"/>
    <w:basedOn w:val="a"/>
    <w:next w:val="a"/>
    <w:rsid w:val="00CD0558"/>
    <w:pPr>
      <w:ind w:leftChars="2500" w:left="100"/>
    </w:pPr>
  </w:style>
  <w:style w:type="paragraph" w:styleId="a7">
    <w:name w:val="List Paragraph"/>
    <w:basedOn w:val="a"/>
    <w:uiPriority w:val="34"/>
    <w:qFormat/>
    <w:rsid w:val="002025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283</Words>
  <Characters>1616</Characters>
  <Application>Microsoft Office Word</Application>
  <DocSecurity>0</DocSecurity>
  <Lines>13</Lines>
  <Paragraphs>3</Paragraphs>
  <ScaleCrop>false</ScaleCrop>
  <Company>微软中国</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“湖南省民族地区基础教育发展研究基地”三年建设规划（2019-2021年）</dc:title>
  <dc:subject/>
  <dc:creator>微软用户</dc:creator>
  <cp:keywords/>
  <dc:description/>
  <cp:lastModifiedBy>深度技术论坛</cp:lastModifiedBy>
  <cp:revision>6</cp:revision>
  <dcterms:created xsi:type="dcterms:W3CDTF">2018-12-29T02:07:00Z</dcterms:created>
  <dcterms:modified xsi:type="dcterms:W3CDTF">2018-12-29T02:28:00Z</dcterms:modified>
</cp:coreProperties>
</file>