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fill="FFFFFF" w:themeFill="background1"/>
        <w:spacing w:line="400" w:lineRule="exact"/>
        <w:jc w:val="center"/>
        <w:rPr>
          <w:rFonts w:ascii="黑体" w:hAnsi="宋体" w:eastAsia="黑体" w:cs="宋体"/>
          <w:bCs/>
          <w:color w:val="auto"/>
          <w:kern w:val="0"/>
          <w:sz w:val="36"/>
          <w:szCs w:val="36"/>
          <w:highlight w:val="none"/>
        </w:rPr>
      </w:pPr>
      <w:r>
        <w:rPr>
          <w:rFonts w:hint="eastAsia" w:asciiTheme="minorEastAsia" w:hAnsiTheme="minorEastAsia"/>
          <w:b/>
          <w:color w:val="auto"/>
          <w:sz w:val="32"/>
          <w:szCs w:val="32"/>
          <w:highlight w:val="none"/>
        </w:rPr>
        <w:t>关于开展2018年教育硕士专业学位研究生导师遴选工作的</w:t>
      </w:r>
    </w:p>
    <w:p>
      <w:pPr>
        <w:widowControl/>
        <w:shd w:val="clear" w:fill="FFFFFF" w:themeFill="background1"/>
        <w:spacing w:line="400" w:lineRule="exact"/>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通   知</w:t>
      </w:r>
    </w:p>
    <w:p>
      <w:pPr>
        <w:shd w:val="clear" w:fill="FFFFFF" w:themeFill="background1"/>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教育硕士各方向点：</w:t>
      </w:r>
    </w:p>
    <w:p>
      <w:pPr>
        <w:shd w:val="clear" w:fill="FFFFFF" w:themeFill="background1"/>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根据教育硕士点建设工作需要，现需要组织开展教育硕士专业学位研究生导师遴选工作。现将有关事项通知如下：</w:t>
      </w:r>
    </w:p>
    <w:p>
      <w:pPr>
        <w:shd w:val="clear" w:fill="FFFFFF" w:themeFill="background1"/>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一、遴选办法</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1.本次遴选由教育硕士专业学位评定分委员会组织实施，成立工作小组负责申报遴选工作。</w:t>
      </w:r>
    </w:p>
    <w:p>
      <w:pPr>
        <w:shd w:val="clear" w:fill="FFFFFF" w:themeFill="background1"/>
        <w:ind w:firstLine="560" w:firstLineChars="200"/>
        <w:jc w:val="left"/>
        <w:rPr>
          <w:rFonts w:ascii="仿宋_GB2312" w:hAnsi="宋体" w:eastAsia="仿宋_GB2312"/>
          <w:strike/>
          <w:color w:val="auto"/>
          <w:sz w:val="28"/>
          <w:szCs w:val="28"/>
          <w:highlight w:val="none"/>
          <w:u w:val="single"/>
        </w:rPr>
      </w:pPr>
      <w:r>
        <w:rPr>
          <w:rFonts w:hint="eastAsia" w:ascii="仿宋_GB2312" w:hAnsi="宋体" w:eastAsia="仿宋_GB2312"/>
          <w:color w:val="auto"/>
          <w:sz w:val="28"/>
          <w:szCs w:val="28"/>
          <w:highlight w:val="none"/>
        </w:rPr>
        <w:t>2.本次遴选以《吉首大学硕士研究生导师遴选条例》、《吉首大学教育硕士专业学位研究生导师遴选办法》为依据，特殊情况由教育硕士专业学位评定委员协商决定。</w:t>
      </w:r>
    </w:p>
    <w:p>
      <w:pPr>
        <w:shd w:val="clear" w:fill="FFFFFF" w:themeFill="background1"/>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3.教育硕士专业学位评定分委员会成立不少于7人的评审专家组，由学位评定分委员会主席任组长，成员由本学科学术骨干担任，负责本学科的申报材料审核和新任导师的评选。</w:t>
      </w:r>
    </w:p>
    <w:p>
      <w:pPr>
        <w:shd w:val="clear" w:fill="FFFFFF" w:themeFill="background1"/>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w:t>
      </w:r>
      <w:r>
        <w:rPr>
          <w:rFonts w:hint="eastAsia" w:ascii="黑体" w:hAnsi="宋体" w:eastAsia="黑体"/>
          <w:color w:val="auto"/>
          <w:sz w:val="28"/>
          <w:szCs w:val="28"/>
          <w:highlight w:val="none"/>
        </w:rPr>
        <w:t>、</w:t>
      </w:r>
      <w:r>
        <w:rPr>
          <w:rFonts w:hint="eastAsia" w:ascii="仿宋_GB2312" w:hAnsi="宋体" w:eastAsia="仿宋_GB2312"/>
          <w:b/>
          <w:color w:val="auto"/>
          <w:sz w:val="28"/>
          <w:szCs w:val="28"/>
          <w:highlight w:val="none"/>
        </w:rPr>
        <w:t>遴选工作程序及时间安排</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1.教育硕士专业学位评定分委员会制定本学科硕士生导师遴选办法，在学校范围内公示5个工作日，并上报研究生院备案。（11月7日—12月6日）</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2.个人申请（12月7日—12月12日）</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申请人填写《吉首大学硕士研究生导师资格申请表》，并提供相关证明材料。</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3.教育硕士专业学位评定委员会审核、评选（12月1</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日—12月15日）</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教育硕士专业学位评定分委员会召开专门会议，由评审专家组进行评选，核查申报人员申报材料真实性及其科研、教学能力，采用无记名投票方式表决，并向研究生院提交《</w:t>
      </w:r>
      <w:r>
        <w:rPr>
          <w:rFonts w:hint="eastAsia" w:ascii="仿宋_GB2312" w:eastAsia="仿宋_GB2312"/>
          <w:color w:val="auto"/>
          <w:spacing w:val="20"/>
          <w:sz w:val="28"/>
          <w:szCs w:val="28"/>
          <w:highlight w:val="none"/>
        </w:rPr>
        <w:t>吉首大学</w:t>
      </w:r>
      <w:r>
        <w:rPr>
          <w:rFonts w:hint="eastAsia" w:ascii="仿宋_GB2312" w:eastAsia="仿宋_GB2312"/>
          <w:color w:val="auto"/>
          <w:spacing w:val="30"/>
          <w:sz w:val="28"/>
          <w:szCs w:val="28"/>
          <w:highlight w:val="none"/>
        </w:rPr>
        <w:t>硕士研究生导师资格申请表</w:t>
      </w:r>
      <w:r>
        <w:rPr>
          <w:rFonts w:hint="eastAsia" w:ascii="仿宋_GB2312" w:hAnsi="宋体" w:eastAsia="仿宋_GB2312"/>
          <w:color w:val="auto"/>
          <w:sz w:val="28"/>
          <w:szCs w:val="28"/>
          <w:highlight w:val="none"/>
        </w:rPr>
        <w:t>》和《</w:t>
      </w:r>
      <w:r>
        <w:rPr>
          <w:rFonts w:hint="eastAsia" w:ascii="仿宋_GB2312" w:eastAsia="仿宋_GB2312"/>
          <w:color w:val="auto"/>
          <w:sz w:val="28"/>
          <w:szCs w:val="28"/>
          <w:highlight w:val="none"/>
        </w:rPr>
        <w:t>吉首大学硕士研究生导师遴选汇总表</w:t>
      </w:r>
      <w:r>
        <w:rPr>
          <w:rFonts w:hint="eastAsia" w:ascii="仿宋_GB2312" w:hAnsi="宋体" w:eastAsia="仿宋_GB2312"/>
          <w:color w:val="auto"/>
          <w:sz w:val="28"/>
          <w:szCs w:val="28"/>
          <w:highlight w:val="none"/>
        </w:rPr>
        <w:t>》。由研究生处和学校学位评定委员会进行资格审定。</w:t>
      </w:r>
    </w:p>
    <w:p>
      <w:pPr>
        <w:shd w:val="clear" w:fill="FFFFFF" w:themeFill="background1"/>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三、申报材料提交要求</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申请者提交《</w:t>
      </w:r>
      <w:r>
        <w:rPr>
          <w:rFonts w:hint="eastAsia" w:ascii="仿宋_GB2312" w:hAnsi="宋体" w:eastAsia="仿宋_GB2312"/>
          <w:color w:val="auto"/>
          <w:spacing w:val="20"/>
          <w:sz w:val="28"/>
          <w:szCs w:val="28"/>
          <w:highlight w:val="none"/>
        </w:rPr>
        <w:t>吉首大学</w:t>
      </w:r>
      <w:r>
        <w:rPr>
          <w:rFonts w:hint="eastAsia" w:ascii="仿宋_GB2312" w:hAnsi="宋体" w:eastAsia="仿宋_GB2312"/>
          <w:color w:val="auto"/>
          <w:spacing w:val="30"/>
          <w:sz w:val="28"/>
          <w:szCs w:val="28"/>
          <w:highlight w:val="none"/>
        </w:rPr>
        <w:t>硕士研究生导师资格申请表</w:t>
      </w:r>
      <w:r>
        <w:rPr>
          <w:rFonts w:hint="eastAsia" w:ascii="仿宋_GB2312" w:hAnsi="宋体" w:eastAsia="仿宋_GB2312"/>
          <w:color w:val="auto"/>
          <w:sz w:val="28"/>
          <w:szCs w:val="28"/>
          <w:highlight w:val="none"/>
        </w:rPr>
        <w:t>》（纸质版一式两份和电子版），《</w:t>
      </w:r>
      <w:r>
        <w:rPr>
          <w:rFonts w:hint="eastAsia" w:ascii="仿宋_GB2312" w:eastAsia="仿宋_GB2312"/>
          <w:color w:val="auto"/>
          <w:sz w:val="28"/>
          <w:szCs w:val="28"/>
          <w:highlight w:val="none"/>
        </w:rPr>
        <w:t>吉首大学硕士研究生导师遴选汇总表</w:t>
      </w:r>
      <w:r>
        <w:rPr>
          <w:rFonts w:hint="eastAsia" w:ascii="仿宋_GB2312" w:hAnsi="宋体" w:eastAsia="仿宋_GB2312"/>
          <w:color w:val="auto"/>
          <w:sz w:val="28"/>
          <w:szCs w:val="28"/>
          <w:highlight w:val="none"/>
        </w:rPr>
        <w:t>》（纸质版和电子版）。同时，提交下列证明材料的复印件：</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（1）最高学历、学位证书，身份证</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（2）专业技术职务资格证书</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（3）在省级以上刊物或国家级教育类报刊杂志上发表的与申请学科相关的学术成果</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（4）主持省级（厅级）以上科研项目的立项文件、结题证书</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（5）获得省级以上的科研成果、鉴定成果、教学成果、专利等</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（6）以第一作者身份正式出版的学术专著/教材的封面、封底、目录，表明申请者参与程度的页面。</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在本次遴选中，填报论文、项目和成果的时效范围为2014年11月至2018年11月，相关证明材料复印件须按以上顺序装订成册。</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 xml:space="preserve"> 请申请者于1</w:t>
      </w: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月1</w:t>
      </w: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日之前将申请材料提交给教育硕士各方向负责人。电子稿请发送到指定邮箱。</w:t>
      </w:r>
    </w:p>
    <w:p>
      <w:pPr>
        <w:shd w:val="clear" w:fill="FFFFFF" w:themeFill="background1"/>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教育管理方向：吴青峰，邮箱：1</w:t>
      </w:r>
      <w:r>
        <w:rPr>
          <w:rFonts w:ascii="仿宋_GB2312" w:hAnsi="宋体" w:eastAsia="仿宋_GB2312"/>
          <w:color w:val="auto"/>
          <w:sz w:val="28"/>
          <w:szCs w:val="28"/>
          <w:highlight w:val="none"/>
        </w:rPr>
        <w:t>68499349</w:t>
      </w:r>
      <w:r>
        <w:rPr>
          <w:rFonts w:hint="eastAsia" w:ascii="仿宋_GB2312" w:hAnsi="宋体" w:eastAsia="仿宋_GB2312"/>
          <w:color w:val="auto"/>
          <w:sz w:val="28"/>
          <w:szCs w:val="28"/>
          <w:highlight w:val="none"/>
        </w:rPr>
        <w:t>@</w:t>
      </w:r>
      <w:r>
        <w:rPr>
          <w:rFonts w:ascii="仿宋_GB2312" w:hAnsi="宋体" w:eastAsia="仿宋_GB2312"/>
          <w:color w:val="auto"/>
          <w:sz w:val="28"/>
          <w:szCs w:val="28"/>
          <w:highlight w:val="none"/>
        </w:rPr>
        <w:t>qq.com</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学科教学（语文）方向：张利玲，邮箱：1822023012@</w:t>
      </w:r>
      <w:r>
        <w:rPr>
          <w:rFonts w:ascii="仿宋_GB2312" w:hAnsi="宋体" w:eastAsia="仿宋_GB2312"/>
          <w:color w:val="auto"/>
          <w:sz w:val="28"/>
          <w:szCs w:val="28"/>
          <w:highlight w:val="none"/>
        </w:rPr>
        <w:t>qq.com</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学科教学（政治）方向：肖映胜，邮箱：85939785@</w:t>
      </w:r>
      <w:r>
        <w:rPr>
          <w:rFonts w:ascii="仿宋_GB2312" w:hAnsi="宋体" w:eastAsia="仿宋_GB2312"/>
          <w:color w:val="auto"/>
          <w:sz w:val="28"/>
          <w:szCs w:val="28"/>
          <w:highlight w:val="none"/>
        </w:rPr>
        <w:t>qq.com</w:t>
      </w:r>
    </w:p>
    <w:p>
      <w:pPr>
        <w:shd w:val="clear" w:fill="FFFFFF" w:themeFill="background1"/>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小学教育方向：张佑华</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邮箱：924193482@</w:t>
      </w:r>
      <w:r>
        <w:rPr>
          <w:rFonts w:ascii="仿宋_GB2312" w:hAnsi="宋体" w:eastAsia="仿宋_GB2312"/>
          <w:color w:val="auto"/>
          <w:sz w:val="28"/>
          <w:szCs w:val="28"/>
          <w:highlight w:val="none"/>
        </w:rPr>
        <w:t>qq.com</w:t>
      </w:r>
      <w:r>
        <w:rPr>
          <w:rFonts w:hint="eastAsia" w:ascii="仿宋_GB2312" w:hAnsi="宋体" w:eastAsia="仿宋_GB2312"/>
          <w:color w:val="auto"/>
          <w:sz w:val="28"/>
          <w:szCs w:val="28"/>
          <w:highlight w:val="none"/>
        </w:rPr>
        <w:t>。</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请教育硕士各方向负责人于1</w:t>
      </w: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月1</w:t>
      </w:r>
      <w:r>
        <w:rPr>
          <w:rFonts w:ascii="仿宋_GB2312" w:hAnsi="宋体" w:eastAsia="仿宋_GB2312"/>
          <w:color w:val="auto"/>
          <w:sz w:val="28"/>
          <w:szCs w:val="28"/>
          <w:highlight w:val="none"/>
        </w:rPr>
        <w:t>3</w:t>
      </w:r>
      <w:r>
        <w:rPr>
          <w:rFonts w:hint="eastAsia" w:ascii="仿宋_GB2312" w:hAnsi="宋体" w:eastAsia="仿宋_GB2312"/>
          <w:color w:val="auto"/>
          <w:sz w:val="28"/>
          <w:szCs w:val="28"/>
          <w:highlight w:val="none"/>
        </w:rPr>
        <w:t>日上午1</w:t>
      </w: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:0</w:t>
      </w:r>
      <w:r>
        <w:rPr>
          <w:rFonts w:ascii="仿宋_GB2312" w:hAnsi="宋体" w:eastAsia="仿宋_GB2312"/>
          <w:color w:val="auto"/>
          <w:sz w:val="28"/>
          <w:szCs w:val="28"/>
          <w:highlight w:val="none"/>
        </w:rPr>
        <w:t>0</w:t>
      </w:r>
      <w:r>
        <w:rPr>
          <w:rFonts w:hint="eastAsia" w:ascii="仿宋_GB2312" w:hAnsi="宋体" w:eastAsia="仿宋_GB2312"/>
          <w:color w:val="auto"/>
          <w:sz w:val="28"/>
          <w:szCs w:val="28"/>
          <w:highlight w:val="none"/>
        </w:rPr>
        <w:t>之前，将各方向导师申请材料报送到教育科学研究院。电子稿请发送到指定邮箱。</w:t>
      </w:r>
    </w:p>
    <w:p>
      <w:pPr>
        <w:shd w:val="clear" w:fill="FFFFFF" w:themeFill="background1"/>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联系人：熊辉，电话：0</w:t>
      </w:r>
      <w:r>
        <w:rPr>
          <w:rFonts w:ascii="仿宋_GB2312" w:hAnsi="宋体" w:eastAsia="仿宋_GB2312"/>
          <w:color w:val="auto"/>
          <w:sz w:val="28"/>
          <w:szCs w:val="28"/>
          <w:highlight w:val="none"/>
        </w:rPr>
        <w:t>743</w:t>
      </w:r>
      <w:r>
        <w:rPr>
          <w:rFonts w:hint="eastAsia" w:ascii="仿宋_GB2312" w:hAnsi="宋体" w:eastAsia="仿宋_GB2312"/>
          <w:color w:val="auto"/>
          <w:sz w:val="28"/>
          <w:szCs w:val="28"/>
          <w:highlight w:val="none"/>
        </w:rPr>
        <w:t>-</w:t>
      </w:r>
      <w:r>
        <w:rPr>
          <w:rFonts w:ascii="仿宋_GB2312" w:hAnsi="宋体" w:eastAsia="仿宋_GB2312"/>
          <w:color w:val="auto"/>
          <w:sz w:val="28"/>
          <w:szCs w:val="28"/>
          <w:highlight w:val="none"/>
        </w:rPr>
        <w:t>8565012</w:t>
      </w:r>
      <w:r>
        <w:rPr>
          <w:rFonts w:hint="eastAsia" w:ascii="仿宋_GB2312" w:hAnsi="宋体" w:eastAsia="仿宋_GB2312"/>
          <w:color w:val="auto"/>
          <w:sz w:val="28"/>
          <w:szCs w:val="28"/>
          <w:highlight w:val="none"/>
        </w:rPr>
        <w:t>，邮箱：2791620052@</w:t>
      </w:r>
      <w:r>
        <w:rPr>
          <w:rFonts w:ascii="仿宋_GB2312" w:hAnsi="宋体" w:eastAsia="仿宋_GB2312"/>
          <w:color w:val="auto"/>
          <w:sz w:val="28"/>
          <w:szCs w:val="28"/>
          <w:highlight w:val="none"/>
        </w:rPr>
        <w:t>qq.com</w:t>
      </w:r>
    </w:p>
    <w:p>
      <w:pPr>
        <w:shd w:val="clear" w:fill="FFFFFF" w:themeFill="background1"/>
        <w:ind w:firstLine="560" w:firstLineChars="200"/>
        <w:rPr>
          <w:rFonts w:hint="eastAsia" w:ascii="仿宋_GB2312" w:hAnsi="宋体" w:eastAsia="仿宋_GB2312"/>
          <w:color w:val="auto"/>
          <w:sz w:val="28"/>
          <w:szCs w:val="28"/>
          <w:highlight w:val="none"/>
        </w:rPr>
      </w:pPr>
    </w:p>
    <w:p>
      <w:pPr>
        <w:shd w:val="clear" w:fill="FFFFFF" w:themeFill="background1"/>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附件：</w:t>
      </w:r>
    </w:p>
    <w:p>
      <w:pPr>
        <w:numPr>
          <w:ilvl w:val="0"/>
          <w:numId w:val="0"/>
        </w:numPr>
        <w:shd w:val="clear" w:fill="FFFFFF" w:themeFill="background1"/>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吉首大学硕士研究生导师遴选条例</w:t>
      </w:r>
    </w:p>
    <w:p>
      <w:pPr>
        <w:shd w:val="clear" w:fill="FFFFFF" w:themeFill="background1"/>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rPr>
        <w:t>吉首大学教育硕士专业学位研究生导师遴选办法</w:t>
      </w:r>
    </w:p>
    <w:p>
      <w:pPr>
        <w:numPr>
          <w:ilvl w:val="0"/>
          <w:numId w:val="0"/>
        </w:numPr>
        <w:shd w:val="clear" w:fill="FFFFFF" w:themeFill="background1"/>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吉首大学硕士研究生导师资格申请表</w:t>
      </w:r>
    </w:p>
    <w:p>
      <w:pPr>
        <w:numPr>
          <w:ilvl w:val="0"/>
          <w:numId w:val="0"/>
        </w:numPr>
        <w:shd w:val="clear" w:fill="FFFFFF" w:themeFill="background1"/>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吉首大学硕士研究生校外导师资格申请表（专业学位）</w:t>
      </w:r>
    </w:p>
    <w:p>
      <w:pPr>
        <w:shd w:val="clear" w:fill="FFFFFF" w:themeFill="background1"/>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吉首大学硕士研究生导师遴选汇总表</w:t>
      </w:r>
    </w:p>
    <w:p>
      <w:pPr>
        <w:shd w:val="clear" w:fill="FFFFFF" w:themeFill="background1"/>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6.吉首大学硕士研究生导师资格申请</w:t>
      </w:r>
      <w:bookmarkStart w:id="0" w:name="_GoBack"/>
      <w:bookmarkEnd w:id="0"/>
      <w:r>
        <w:rPr>
          <w:rFonts w:hint="eastAsia" w:ascii="仿宋_GB2312" w:hAnsi="宋体" w:eastAsia="仿宋_GB2312"/>
          <w:color w:val="auto"/>
          <w:sz w:val="28"/>
          <w:szCs w:val="28"/>
          <w:highlight w:val="none"/>
          <w:lang w:val="en-US" w:eastAsia="zh-CN"/>
        </w:rPr>
        <w:t>附件材料封面</w:t>
      </w:r>
    </w:p>
    <w:p>
      <w:pPr>
        <w:rPr>
          <w:rFonts w:hint="eastAsia" w:ascii="仿宋_GB2312" w:eastAsia="仿宋_GB2312"/>
          <w:color w:val="auto"/>
          <w:sz w:val="28"/>
          <w:szCs w:val="28"/>
          <w:highlight w:val="none"/>
          <w:lang w:val="en-US" w:eastAsia="zh-CN"/>
        </w:rPr>
      </w:pPr>
    </w:p>
    <w:p>
      <w:pPr>
        <w:shd w:val="clear" w:fill="FFFFFF" w:themeFill="background1"/>
        <w:jc w:val="right"/>
        <w:rPr>
          <w:rFonts w:ascii="仿宋_GB2312" w:hAnsi="华文仿宋" w:eastAsia="仿宋_GB2312"/>
          <w:color w:val="auto"/>
          <w:sz w:val="28"/>
          <w:szCs w:val="28"/>
          <w:highlight w:val="none"/>
        </w:rPr>
      </w:pPr>
      <w:r>
        <w:rPr>
          <w:rFonts w:hint="eastAsia" w:ascii="仿宋_GB2312" w:hAnsi="宋体" w:eastAsia="仿宋_GB2312"/>
          <w:color w:val="auto"/>
          <w:sz w:val="28"/>
          <w:szCs w:val="28"/>
          <w:highlight w:val="none"/>
        </w:rPr>
        <w:t>教育硕士专业学位评定分委员会</w:t>
      </w:r>
    </w:p>
    <w:p>
      <w:pPr>
        <w:shd w:val="clear" w:fill="FFFFFF" w:themeFill="background1"/>
        <w:ind w:firstLine="5320" w:firstLineChars="1900"/>
        <w:rPr>
          <w:rFonts w:ascii="仿宋_GB2312" w:hAnsi="华文仿宋" w:eastAsia="仿宋_GB2312"/>
          <w:color w:val="auto"/>
          <w:sz w:val="28"/>
          <w:szCs w:val="28"/>
          <w:highlight w:val="none"/>
        </w:rPr>
      </w:pPr>
      <w:r>
        <w:rPr>
          <w:rFonts w:hint="eastAsia" w:ascii="仿宋_GB2312" w:hAnsi="华文仿宋" w:eastAsia="仿宋_GB2312"/>
          <w:color w:val="auto"/>
          <w:sz w:val="28"/>
          <w:szCs w:val="28"/>
          <w:highlight w:val="none"/>
        </w:rPr>
        <w:t>2018年12月7日</w:t>
      </w:r>
    </w:p>
    <w:p/>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410CA"/>
    <w:rsid w:val="000C24B5"/>
    <w:rsid w:val="0012560D"/>
    <w:rsid w:val="00145840"/>
    <w:rsid w:val="00164E52"/>
    <w:rsid w:val="002C65D2"/>
    <w:rsid w:val="003E1107"/>
    <w:rsid w:val="004E316F"/>
    <w:rsid w:val="00583574"/>
    <w:rsid w:val="005D177F"/>
    <w:rsid w:val="006A0036"/>
    <w:rsid w:val="00735DA7"/>
    <w:rsid w:val="007864A2"/>
    <w:rsid w:val="007C44AE"/>
    <w:rsid w:val="008469A9"/>
    <w:rsid w:val="008904DE"/>
    <w:rsid w:val="008A2B59"/>
    <w:rsid w:val="00931DB2"/>
    <w:rsid w:val="009C1EF5"/>
    <w:rsid w:val="009F6DE2"/>
    <w:rsid w:val="00A342C1"/>
    <w:rsid w:val="00AD706D"/>
    <w:rsid w:val="00C434D2"/>
    <w:rsid w:val="00C808E4"/>
    <w:rsid w:val="00CF5A1D"/>
    <w:rsid w:val="00DA46F9"/>
    <w:rsid w:val="00DB7769"/>
    <w:rsid w:val="00DD0A35"/>
    <w:rsid w:val="00E75A79"/>
    <w:rsid w:val="00E83D4A"/>
    <w:rsid w:val="00E87C36"/>
    <w:rsid w:val="00E95583"/>
    <w:rsid w:val="00F02C18"/>
    <w:rsid w:val="00F1533C"/>
    <w:rsid w:val="00F710EC"/>
    <w:rsid w:val="00F804BB"/>
    <w:rsid w:val="00F83441"/>
    <w:rsid w:val="05EF299E"/>
    <w:rsid w:val="06AC12B5"/>
    <w:rsid w:val="078640DF"/>
    <w:rsid w:val="136A6F25"/>
    <w:rsid w:val="16D27AC5"/>
    <w:rsid w:val="170D39B5"/>
    <w:rsid w:val="18253571"/>
    <w:rsid w:val="19E9678E"/>
    <w:rsid w:val="1B08393A"/>
    <w:rsid w:val="1E8D4F2D"/>
    <w:rsid w:val="1EF62B12"/>
    <w:rsid w:val="1F961F81"/>
    <w:rsid w:val="204E67F5"/>
    <w:rsid w:val="21DB6D82"/>
    <w:rsid w:val="24885F0F"/>
    <w:rsid w:val="28DA0275"/>
    <w:rsid w:val="2AB70BD6"/>
    <w:rsid w:val="2C7410CA"/>
    <w:rsid w:val="2CFB4C47"/>
    <w:rsid w:val="34026524"/>
    <w:rsid w:val="34CC1F1A"/>
    <w:rsid w:val="37522C21"/>
    <w:rsid w:val="37727D0B"/>
    <w:rsid w:val="3A01195C"/>
    <w:rsid w:val="3A9E21AD"/>
    <w:rsid w:val="3C5B0FDF"/>
    <w:rsid w:val="3C671979"/>
    <w:rsid w:val="40B15D46"/>
    <w:rsid w:val="410F315B"/>
    <w:rsid w:val="41961281"/>
    <w:rsid w:val="429B6DA3"/>
    <w:rsid w:val="44DA534A"/>
    <w:rsid w:val="473B3115"/>
    <w:rsid w:val="484D1458"/>
    <w:rsid w:val="4C3D75FD"/>
    <w:rsid w:val="51C75D3A"/>
    <w:rsid w:val="54DE0436"/>
    <w:rsid w:val="56BB5A2A"/>
    <w:rsid w:val="57191BFF"/>
    <w:rsid w:val="5AF93B29"/>
    <w:rsid w:val="5B7E764E"/>
    <w:rsid w:val="5BBC3614"/>
    <w:rsid w:val="5C5874DA"/>
    <w:rsid w:val="5FC86F56"/>
    <w:rsid w:val="63ED76C4"/>
    <w:rsid w:val="64811388"/>
    <w:rsid w:val="6B63670F"/>
    <w:rsid w:val="6CEB31A7"/>
    <w:rsid w:val="6E0F6330"/>
    <w:rsid w:val="6EB717FA"/>
    <w:rsid w:val="6FE87118"/>
    <w:rsid w:val="756B2B31"/>
    <w:rsid w:val="7CF307D7"/>
    <w:rsid w:val="7D87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366</Words>
  <Characters>2089</Characters>
  <Lines>17</Lines>
  <Paragraphs>4</Paragraphs>
  <TotalTime>1</TotalTime>
  <ScaleCrop>false</ScaleCrop>
  <LinksUpToDate>false</LinksUpToDate>
  <CharactersWithSpaces>2451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2018-12-06T08:47:00Z</dcterms:created>
  <dc:creator>Administrator</dc:creator>
  <cp:lastModifiedBy>Administrator</cp:lastModifiedBy>
  <dcterms:modified xsi:type="dcterms:W3CDTF">2019-01-07T01:34:10Z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