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36"/>
          <w:szCs w:val="44"/>
          <w:highlight w:val="none"/>
          <w:lang w:val="en-US" w:eastAsia="zh-CN"/>
        </w:rPr>
      </w:pPr>
      <w:r>
        <w:rPr>
          <w:rFonts w:hint="eastAsia"/>
          <w:b/>
          <w:bCs/>
          <w:color w:val="auto"/>
          <w:sz w:val="36"/>
          <w:szCs w:val="44"/>
          <w:highlight w:val="none"/>
          <w:lang w:val="en-US" w:eastAsia="zh-CN"/>
        </w:rPr>
        <w:t>吉首大学教育硕士专业学位授予标准</w:t>
      </w:r>
    </w:p>
    <w:p>
      <w:pPr>
        <w:spacing w:line="620" w:lineRule="atLeast"/>
        <w:ind w:firstLine="640" w:firstLineChars="200"/>
        <w:rPr>
          <w:rFonts w:hint="eastAsia" w:ascii="仿宋_GB2312" w:hAnsi="宋体" w:eastAsia="仿宋_GB2312"/>
          <w:color w:val="auto"/>
          <w:sz w:val="32"/>
          <w:szCs w:val="32"/>
          <w:highlight w:val="none"/>
          <w:lang w:eastAsia="zh-CN"/>
        </w:rPr>
      </w:pPr>
    </w:p>
    <w:p>
      <w:pPr>
        <w:spacing w:line="620" w:lineRule="atLeast"/>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eastAsia="zh-CN"/>
        </w:rPr>
        <w:t>根据《中华人民共和国学位条例》及《中华人民共和国虚伪条例暂行实施办法》</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结合学校制定的《吉首大学硕士学位授予工作细则》，为</w:t>
      </w:r>
      <w:r>
        <w:rPr>
          <w:rFonts w:hint="eastAsia" w:ascii="仿宋_GB2312" w:hAnsi="宋体" w:eastAsia="仿宋_GB2312"/>
          <w:color w:val="auto"/>
          <w:sz w:val="32"/>
          <w:szCs w:val="32"/>
          <w:highlight w:val="none"/>
        </w:rPr>
        <w:t>进一步规范全日制教育硕士专业学位</w:t>
      </w:r>
      <w:r>
        <w:rPr>
          <w:rFonts w:hint="eastAsia" w:ascii="仿宋_GB2312" w:hAnsi="宋体" w:eastAsia="仿宋_GB2312"/>
          <w:color w:val="auto"/>
          <w:sz w:val="32"/>
          <w:szCs w:val="32"/>
          <w:highlight w:val="none"/>
          <w:lang w:eastAsia="zh-CN"/>
        </w:rPr>
        <w:t>授予</w:t>
      </w:r>
      <w:r>
        <w:rPr>
          <w:rFonts w:hint="eastAsia" w:ascii="仿宋_GB2312" w:hAnsi="宋体" w:eastAsia="仿宋_GB2312"/>
          <w:color w:val="auto"/>
          <w:sz w:val="32"/>
          <w:szCs w:val="32"/>
          <w:highlight w:val="none"/>
        </w:rPr>
        <w:t>工作，提高人才培养质量，</w:t>
      </w:r>
      <w:r>
        <w:rPr>
          <w:rFonts w:hint="eastAsia" w:ascii="仿宋_GB2312" w:hAnsi="宋体" w:eastAsia="仿宋_GB2312"/>
          <w:color w:val="auto"/>
          <w:sz w:val="32"/>
          <w:szCs w:val="32"/>
          <w:highlight w:val="none"/>
          <w:lang w:val="en-US" w:eastAsia="zh-CN"/>
        </w:rPr>
        <w:t>特</w:t>
      </w:r>
      <w:r>
        <w:rPr>
          <w:rFonts w:hint="eastAsia" w:ascii="仿宋_GB2312" w:hAnsi="宋体" w:eastAsia="仿宋_GB2312"/>
          <w:color w:val="auto"/>
          <w:sz w:val="32"/>
          <w:szCs w:val="32"/>
          <w:highlight w:val="none"/>
        </w:rPr>
        <w:t>制定本</w:t>
      </w:r>
      <w:r>
        <w:rPr>
          <w:rFonts w:hint="eastAsia" w:ascii="仿宋_GB2312" w:hAnsi="宋体" w:eastAsia="仿宋_GB2312"/>
          <w:color w:val="auto"/>
          <w:sz w:val="32"/>
          <w:szCs w:val="32"/>
          <w:highlight w:val="none"/>
          <w:lang w:eastAsia="zh-CN"/>
        </w:rPr>
        <w:t>标准</w:t>
      </w:r>
      <w:r>
        <w:rPr>
          <w:rFonts w:hint="eastAsia" w:ascii="仿宋_GB2312" w:hAnsi="宋体" w:eastAsia="仿宋_GB2312"/>
          <w:color w:val="auto"/>
          <w:sz w:val="32"/>
          <w:szCs w:val="32"/>
          <w:highlight w:val="none"/>
        </w:rPr>
        <w:t>。</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第</w:t>
      </w:r>
      <w:r>
        <w:rPr>
          <w:rFonts w:hint="eastAsia" w:ascii="仿宋_GB2312" w:hAnsi="宋体" w:eastAsia="仿宋_GB2312"/>
          <w:color w:val="auto"/>
          <w:sz w:val="32"/>
          <w:szCs w:val="32"/>
          <w:highlight w:val="none"/>
          <w:lang w:eastAsia="zh-CN"/>
        </w:rPr>
        <w:t>一</w:t>
      </w:r>
      <w:r>
        <w:rPr>
          <w:rFonts w:hint="eastAsia" w:ascii="仿宋_GB2312" w:hAnsi="宋体" w:eastAsia="仿宋_GB2312"/>
          <w:color w:val="auto"/>
          <w:sz w:val="32"/>
          <w:szCs w:val="32"/>
          <w:highlight w:val="none"/>
        </w:rPr>
        <w:t>条 学位申请条件</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在我校接受学历教育的硕士研究生，在学期间达到下述要求者可以向学位评定委员会申请相应学位。</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（一）坚持党的基本路线，遵纪守法、品行端正。</w:t>
      </w:r>
    </w:p>
    <w:p>
      <w:pPr>
        <w:spacing w:line="620" w:lineRule="atLeast"/>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rPr>
        <w:t>（二）通过培养方案规定的学位课程</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其他必修课（含指定选修课）</w:t>
      </w:r>
      <w:r>
        <w:rPr>
          <w:rFonts w:hint="eastAsia" w:ascii="仿宋_GB2312" w:hAnsi="宋体" w:eastAsia="仿宋_GB2312"/>
          <w:color w:val="auto"/>
          <w:sz w:val="32"/>
          <w:szCs w:val="32"/>
          <w:highlight w:val="none"/>
          <w:lang w:eastAsia="zh-CN"/>
        </w:rPr>
        <w:t>和补修课（本科非师范专业并在入学前未取得教师资格证需补修教育学和教育心理学）</w:t>
      </w:r>
      <w:r>
        <w:rPr>
          <w:rFonts w:hint="eastAsia" w:ascii="仿宋_GB2312" w:hAnsi="宋体" w:eastAsia="仿宋_GB2312"/>
          <w:color w:val="auto"/>
          <w:sz w:val="32"/>
          <w:szCs w:val="32"/>
          <w:highlight w:val="none"/>
        </w:rPr>
        <w:t>考试</w:t>
      </w:r>
      <w:r>
        <w:rPr>
          <w:rFonts w:hint="eastAsia" w:ascii="仿宋_GB2312" w:hAnsi="宋体" w:eastAsia="仿宋_GB2312"/>
          <w:color w:val="auto"/>
          <w:sz w:val="32"/>
          <w:szCs w:val="32"/>
          <w:highlight w:val="none"/>
          <w:lang w:val="en-US" w:eastAsia="zh-CN"/>
        </w:rPr>
        <w:t>,</w:t>
      </w:r>
      <w:r>
        <w:rPr>
          <w:rFonts w:hint="eastAsia" w:ascii="仿宋_GB2312" w:hAnsi="宋体" w:eastAsia="仿宋_GB2312"/>
          <w:color w:val="auto"/>
          <w:sz w:val="32"/>
          <w:szCs w:val="32"/>
          <w:highlight w:val="none"/>
        </w:rPr>
        <w:t>成绩合格，完成其他教学环节，取得</w:t>
      </w:r>
      <w:r>
        <w:rPr>
          <w:rFonts w:hint="eastAsia" w:ascii="仿宋_GB2312" w:hAnsi="宋体" w:eastAsia="仿宋_GB2312"/>
          <w:strike w:val="0"/>
          <w:dstrike w:val="0"/>
          <w:color w:val="auto"/>
          <w:sz w:val="32"/>
          <w:szCs w:val="32"/>
          <w:highlight w:val="none"/>
        </w:rPr>
        <w:t>规定的</w:t>
      </w:r>
      <w:r>
        <w:rPr>
          <w:rFonts w:hint="eastAsia" w:ascii="仿宋_GB2312" w:hAnsi="宋体" w:eastAsia="仿宋_GB2312"/>
          <w:color w:val="auto"/>
          <w:sz w:val="32"/>
          <w:szCs w:val="32"/>
          <w:highlight w:val="none"/>
        </w:rPr>
        <w:t>总学分</w:t>
      </w:r>
      <w:r>
        <w:rPr>
          <w:rFonts w:hint="eastAsia" w:ascii="仿宋_GB2312" w:hAnsi="宋体" w:eastAsia="仿宋_GB2312"/>
          <w:color w:val="auto"/>
          <w:sz w:val="32"/>
          <w:szCs w:val="32"/>
          <w:highlight w:val="none"/>
          <w:lang w:eastAsia="zh-CN"/>
        </w:rPr>
        <w:t>不少于</w:t>
      </w:r>
      <w:r>
        <w:rPr>
          <w:rFonts w:hint="eastAsia" w:ascii="仿宋_GB2312" w:hAnsi="宋体" w:eastAsia="仿宋_GB2312"/>
          <w:color w:val="auto"/>
          <w:sz w:val="32"/>
          <w:szCs w:val="32"/>
          <w:highlight w:val="none"/>
          <w:lang w:val="en-US" w:eastAsia="zh-CN"/>
        </w:rPr>
        <w:t>43学分</w:t>
      </w:r>
      <w:r>
        <w:rPr>
          <w:rFonts w:hint="eastAsia" w:ascii="仿宋_GB2312" w:hAnsi="宋体" w:eastAsia="仿宋_GB2312"/>
          <w:color w:val="auto"/>
          <w:sz w:val="32"/>
          <w:szCs w:val="32"/>
          <w:highlight w:val="none"/>
        </w:rPr>
        <w:t>。</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）具备相应学位所要求的学术成果。</w:t>
      </w:r>
      <w:r>
        <w:rPr>
          <w:rFonts w:hint="eastAsia" w:ascii="仿宋_GB2312" w:hAnsi="宋体" w:eastAsia="仿宋_GB2312"/>
          <w:color w:val="auto"/>
          <w:sz w:val="32"/>
          <w:szCs w:val="32"/>
          <w:highlight w:val="none"/>
          <w:lang w:eastAsia="zh-CN"/>
        </w:rPr>
        <w:t>在读期间要求</w:t>
      </w:r>
      <w:r>
        <w:rPr>
          <w:rFonts w:hint="eastAsia" w:ascii="仿宋_GB2312" w:hAnsi="宋体" w:eastAsia="仿宋_GB2312"/>
          <w:color w:val="auto"/>
          <w:sz w:val="32"/>
          <w:szCs w:val="32"/>
          <w:highlight w:val="none"/>
        </w:rPr>
        <w:t>以吉首大学为第一署名单位、研究生本人为第一作者在省级（含省级）以上相关专业期刊公开发表至少1篇</w:t>
      </w:r>
      <w:r>
        <w:rPr>
          <w:rFonts w:hint="eastAsia" w:ascii="仿宋_GB2312" w:hAnsi="宋体" w:eastAsia="仿宋_GB2312"/>
          <w:color w:val="auto"/>
          <w:sz w:val="32"/>
          <w:szCs w:val="32"/>
          <w:highlight w:val="none"/>
          <w:lang w:eastAsia="zh-CN"/>
        </w:rPr>
        <w:t>本专业学位</w:t>
      </w:r>
      <w:r>
        <w:rPr>
          <w:rFonts w:hint="eastAsia" w:ascii="仿宋_GB2312" w:hAnsi="宋体" w:eastAsia="仿宋_GB2312"/>
          <w:color w:val="auto"/>
          <w:sz w:val="32"/>
          <w:szCs w:val="32"/>
          <w:highlight w:val="none"/>
        </w:rPr>
        <w:t>论文</w:t>
      </w:r>
      <w:r>
        <w:rPr>
          <w:rFonts w:hint="eastAsia" w:ascii="仿宋_GB2312" w:hAnsi="宋体" w:eastAsia="仿宋_GB2312"/>
          <w:color w:val="auto"/>
          <w:sz w:val="32"/>
          <w:szCs w:val="32"/>
          <w:highlight w:val="none"/>
          <w:lang w:eastAsia="zh-CN"/>
        </w:rPr>
        <w:t>，或获得省级学术研讨会论文三等奖以上</w:t>
      </w:r>
      <w:r>
        <w:rPr>
          <w:rFonts w:hint="eastAsia" w:ascii="仿宋_GB2312" w:hAnsi="宋体" w:eastAsia="仿宋_GB2312"/>
          <w:color w:val="auto"/>
          <w:sz w:val="32"/>
          <w:szCs w:val="32"/>
          <w:highlight w:val="none"/>
          <w:lang w:val="en-US" w:eastAsia="zh-CN"/>
        </w:rPr>
        <w:t>1篇，或本人参加专业教学或学科竞赛获省级三等奖及以上，或指导学生获得省级、国家级三等奖及以上</w:t>
      </w:r>
      <w:r>
        <w:rPr>
          <w:rFonts w:hint="eastAsia" w:ascii="仿宋_GB2312" w:hAnsi="宋体" w:eastAsia="仿宋_GB2312"/>
          <w:color w:val="auto"/>
          <w:sz w:val="32"/>
          <w:szCs w:val="32"/>
          <w:highlight w:val="none"/>
        </w:rPr>
        <w:t>。</w:t>
      </w:r>
    </w:p>
    <w:p>
      <w:pPr>
        <w:spacing w:line="620" w:lineRule="atLeast"/>
        <w:ind w:firstLine="640" w:firstLineChars="200"/>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（四）从提交合格的开题报告日期起到论文答辩，学位论文工作时间不少于一年。论文正文部分字数不少于2万字。</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第</w:t>
      </w:r>
      <w:r>
        <w:rPr>
          <w:rFonts w:hint="eastAsia" w:ascii="仿宋_GB2312" w:hAnsi="宋体" w:eastAsia="仿宋_GB2312"/>
          <w:color w:val="auto"/>
          <w:sz w:val="32"/>
          <w:szCs w:val="32"/>
          <w:highlight w:val="none"/>
          <w:lang w:eastAsia="zh-CN"/>
        </w:rPr>
        <w:t>二</w:t>
      </w:r>
      <w:r>
        <w:rPr>
          <w:rFonts w:hint="eastAsia" w:ascii="仿宋_GB2312" w:hAnsi="宋体" w:eastAsia="仿宋_GB2312"/>
          <w:color w:val="auto"/>
          <w:sz w:val="32"/>
          <w:szCs w:val="32"/>
          <w:highlight w:val="none"/>
        </w:rPr>
        <w:t>条 学位申请及资格审查</w:t>
      </w:r>
      <w:bookmarkStart w:id="0" w:name="_GoBack"/>
      <w:bookmarkEnd w:id="0"/>
    </w:p>
    <w:p>
      <w:pPr>
        <w:pStyle w:val="2"/>
        <w:spacing w:line="620" w:lineRule="atLeast"/>
        <w:ind w:firstLine="640"/>
        <w:rPr>
          <w:rFonts w:hint="eastAsia" w:ascii="仿宋_GB2312" w:eastAsia="仿宋_GB2312"/>
          <w:b w:val="0"/>
          <w:color w:val="auto"/>
          <w:sz w:val="32"/>
          <w:szCs w:val="32"/>
          <w:highlight w:val="none"/>
        </w:rPr>
      </w:pPr>
      <w:r>
        <w:rPr>
          <w:rFonts w:hint="eastAsia" w:ascii="仿宋_GB2312" w:eastAsia="仿宋_GB2312"/>
          <w:b w:val="0"/>
          <w:color w:val="auto"/>
          <w:sz w:val="32"/>
          <w:szCs w:val="32"/>
          <w:highlight w:val="none"/>
        </w:rPr>
        <w:t>（一）硕士学位申请每年进行两次，申请人应在答辩前3个月向学位评定委员会提出申请。</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（二）申请硕士学位者应向</w:t>
      </w:r>
      <w:r>
        <w:rPr>
          <w:rFonts w:hint="eastAsia" w:ascii="仿宋_GB2312" w:hAnsi="宋体" w:eastAsia="仿宋_GB2312"/>
          <w:strike w:val="0"/>
          <w:dstrike w:val="0"/>
          <w:color w:val="auto"/>
          <w:sz w:val="32"/>
          <w:szCs w:val="32"/>
          <w:highlight w:val="none"/>
          <w:lang w:eastAsia="zh-CN"/>
        </w:rPr>
        <w:t>教育科学研究院</w:t>
      </w:r>
      <w:r>
        <w:rPr>
          <w:rFonts w:hint="eastAsia" w:ascii="仿宋_GB2312" w:hAnsi="宋体" w:eastAsia="仿宋_GB2312"/>
          <w:color w:val="auto"/>
          <w:sz w:val="32"/>
          <w:szCs w:val="32"/>
          <w:highlight w:val="none"/>
        </w:rPr>
        <w:t>提交下列材料：学位申请书；课程考试成绩登记表、中期考核登记表、在学期间公开发表的研究论文</w:t>
      </w:r>
      <w:r>
        <w:rPr>
          <w:rFonts w:hint="eastAsia" w:ascii="仿宋_GB2312" w:hAnsi="宋体" w:eastAsia="仿宋_GB2312"/>
          <w:color w:val="auto"/>
          <w:sz w:val="32"/>
          <w:szCs w:val="32"/>
          <w:highlight w:val="none"/>
          <w:lang w:val="en-US" w:eastAsia="zh-CN"/>
        </w:rPr>
        <w:t>及其他成果证明材料</w:t>
      </w:r>
      <w:r>
        <w:rPr>
          <w:rFonts w:hint="eastAsia" w:ascii="仿宋_GB2312" w:hAnsi="宋体" w:eastAsia="仿宋_GB2312"/>
          <w:color w:val="auto"/>
          <w:sz w:val="32"/>
          <w:szCs w:val="32"/>
          <w:highlight w:val="none"/>
        </w:rPr>
        <w:t>；学位论文等。</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strike w:val="0"/>
          <w:dstrike w:val="0"/>
          <w:color w:val="auto"/>
          <w:sz w:val="32"/>
          <w:szCs w:val="32"/>
          <w:highlight w:val="none"/>
          <w:lang w:eastAsia="zh-CN"/>
        </w:rPr>
        <w:t>教育科学研究院</w:t>
      </w:r>
      <w:r>
        <w:rPr>
          <w:rFonts w:hint="eastAsia" w:ascii="仿宋_GB2312" w:hAnsi="宋体" w:eastAsia="仿宋_GB2312"/>
          <w:color w:val="auto"/>
          <w:sz w:val="32"/>
          <w:szCs w:val="32"/>
          <w:highlight w:val="none"/>
        </w:rPr>
        <w:t>负责资格审查，审查通过后签署意见报学位评定委员会办公室审批。</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（三）凡有下列情形之一者，不能申请硕士学位</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1.在学期间受到“记过”以上处分的。</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2.课程学习和成绩不符合相关规定的。</w:t>
      </w:r>
    </w:p>
    <w:p>
      <w:pPr>
        <w:spacing w:line="620" w:lineRule="atLeas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3.论文工作不符合本细则规定的。</w:t>
      </w:r>
    </w:p>
    <w:p>
      <w:pPr>
        <w:numPr>
          <w:ilvl w:val="0"/>
          <w:numId w:val="1"/>
        </w:numPr>
        <w:spacing w:line="620" w:lineRule="atLeast"/>
        <w:ind w:firstLine="643" w:firstLineChars="200"/>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本规定的解释权在吉首大学</w:t>
      </w:r>
      <w:r>
        <w:rPr>
          <w:rFonts w:hint="eastAsia" w:ascii="仿宋_GB2312" w:hAnsi="宋体" w:eastAsia="仿宋_GB2312" w:cs="宋体"/>
          <w:b/>
          <w:bCs/>
          <w:color w:val="auto"/>
          <w:kern w:val="0"/>
          <w:sz w:val="32"/>
          <w:szCs w:val="32"/>
          <w:highlight w:val="none"/>
          <w:lang w:eastAsia="zh-CN"/>
        </w:rPr>
        <w:t>教育科学研究院</w:t>
      </w:r>
      <w:r>
        <w:rPr>
          <w:rFonts w:hint="eastAsia" w:ascii="仿宋_GB2312" w:hAnsi="宋体" w:eastAsia="仿宋_GB2312" w:cs="宋体"/>
          <w:b/>
          <w:bCs/>
          <w:color w:val="auto"/>
          <w:kern w:val="0"/>
          <w:sz w:val="32"/>
          <w:szCs w:val="32"/>
          <w:highlight w:val="none"/>
        </w:rPr>
        <w:t>。</w:t>
      </w:r>
    </w:p>
    <w:p>
      <w:pPr>
        <w:widowControl/>
        <w:shd w:val="clear" w:color="auto" w:fill="FFFFFF"/>
        <w:adjustRightInd w:val="0"/>
        <w:snapToGrid w:val="0"/>
        <w:spacing w:line="600" w:lineRule="exact"/>
        <w:ind w:firstLine="630" w:firstLineChars="196"/>
        <w:jc w:val="left"/>
        <w:rPr>
          <w:rFonts w:hint="eastAsia" w:ascii="仿宋_GB2312" w:hAnsi="宋体" w:eastAsia="仿宋_GB2312"/>
          <w:color w:val="auto"/>
          <w:sz w:val="32"/>
          <w:szCs w:val="32"/>
          <w:highlight w:val="none"/>
        </w:rPr>
      </w:pPr>
      <w:r>
        <w:rPr>
          <w:rFonts w:hint="eastAsia" w:ascii="仿宋_GB2312" w:hAnsi="宋体" w:eastAsia="仿宋_GB2312"/>
          <w:b/>
          <w:bCs/>
          <w:color w:val="auto"/>
          <w:sz w:val="32"/>
          <w:szCs w:val="32"/>
          <w:highlight w:val="none"/>
        </w:rPr>
        <w:t>第</w:t>
      </w:r>
      <w:r>
        <w:rPr>
          <w:rFonts w:hint="eastAsia" w:ascii="仿宋_GB2312" w:hAnsi="宋体" w:eastAsia="仿宋_GB2312"/>
          <w:b/>
          <w:bCs/>
          <w:color w:val="auto"/>
          <w:sz w:val="32"/>
          <w:szCs w:val="32"/>
          <w:highlight w:val="none"/>
          <w:lang w:eastAsia="zh-CN"/>
        </w:rPr>
        <w:t>四</w:t>
      </w:r>
      <w:r>
        <w:rPr>
          <w:rFonts w:hint="eastAsia" w:ascii="仿宋_GB2312" w:hAnsi="宋体" w:eastAsia="仿宋_GB2312"/>
          <w:b/>
          <w:bCs/>
          <w:color w:val="auto"/>
          <w:sz w:val="32"/>
          <w:szCs w:val="32"/>
          <w:highlight w:val="none"/>
        </w:rPr>
        <w:t>条</w:t>
      </w:r>
      <w:r>
        <w:rPr>
          <w:rFonts w:hint="eastAsia" w:ascii="仿宋_GB2312" w:hAnsi="宋体" w:eastAsia="仿宋_GB2312"/>
          <w:color w:val="auto"/>
          <w:sz w:val="32"/>
          <w:szCs w:val="32"/>
          <w:highlight w:val="none"/>
          <w:lang w:val="en-US" w:eastAsia="zh-CN"/>
        </w:rPr>
        <w:t xml:space="preserve"> </w:t>
      </w:r>
      <w:r>
        <w:rPr>
          <w:rFonts w:hint="eastAsia" w:ascii="仿宋_GB2312" w:hAnsi="宋体" w:eastAsia="仿宋_GB2312" w:cs="宋体"/>
          <w:b/>
          <w:bCs/>
          <w:color w:val="auto"/>
          <w:kern w:val="0"/>
          <w:sz w:val="32"/>
          <w:szCs w:val="32"/>
          <w:highlight w:val="none"/>
        </w:rPr>
        <w:t>本规定自发布之日起实施。</w:t>
      </w:r>
    </w:p>
    <w:p>
      <w:pPr>
        <w:spacing w:line="620" w:lineRule="atLeast"/>
        <w:ind w:firstLine="640" w:firstLineChars="200"/>
        <w:rPr>
          <w:rFonts w:hint="eastAsia" w:ascii="仿宋_GB2312" w:hAnsi="宋体" w:eastAsia="仿宋_GB2312"/>
          <w:color w:val="auto"/>
          <w:sz w:val="32"/>
          <w:szCs w:val="32"/>
          <w:highlight w:val="none"/>
        </w:rPr>
      </w:pPr>
    </w:p>
    <w:p>
      <w:pPr>
        <w:spacing w:line="620" w:lineRule="atLeast"/>
        <w:ind w:firstLine="640" w:firstLineChars="200"/>
        <w:jc w:val="right"/>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 xml:space="preserve">                        吉首大学教育科学研究院</w:t>
      </w:r>
    </w:p>
    <w:p>
      <w:pPr>
        <w:spacing w:line="620" w:lineRule="atLeast"/>
        <w:ind w:firstLine="640" w:firstLineChars="200"/>
        <w:jc w:val="right"/>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2019年9月18日</w:t>
      </w:r>
    </w:p>
    <w:p>
      <w:pPr>
        <w:spacing w:line="620" w:lineRule="atLeast"/>
        <w:rPr>
          <w:rFonts w:hint="eastAsia" w:ascii="仿宋_GB2312" w:hAnsi="宋体" w:eastAsia="仿宋_GB2312"/>
          <w:color w:val="auto"/>
          <w:sz w:val="32"/>
          <w:szCs w:val="32"/>
          <w:highlight w:val="none"/>
        </w:rPr>
      </w:pPr>
    </w:p>
    <w:p>
      <w:pPr>
        <w:spacing w:line="620" w:lineRule="atLeast"/>
        <w:ind w:firstLine="640" w:firstLineChars="200"/>
        <w:jc w:val="left"/>
        <w:rPr>
          <w:rFonts w:hint="eastAsia" w:ascii="仿宋_GB2312" w:hAnsi="宋体" w:eastAsia="仿宋_GB2312"/>
          <w:color w:val="auto"/>
          <w:sz w:val="32"/>
          <w:szCs w:val="32"/>
          <w:highlight w:val="none"/>
          <w:lang w:val="en-US" w:eastAsia="zh-CN"/>
        </w:rPr>
      </w:pPr>
    </w:p>
    <w:p>
      <w:pPr>
        <w:jc w:val="lef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附件1 吉首大学硕士学位授予工作细则（</w:t>
      </w:r>
      <w:r>
        <w:rPr>
          <w:rFonts w:hint="eastAsia" w:ascii="仿宋_GB2312" w:eastAsia="仿宋_GB2312"/>
          <w:sz w:val="28"/>
          <w:szCs w:val="28"/>
        </w:rPr>
        <w:t>吉大发[2012]57号</w:t>
      </w:r>
      <w:r>
        <w:rPr>
          <w:rFonts w:hint="eastAsia" w:ascii="仿宋_GB2312" w:hAnsi="宋体" w:eastAsia="仿宋_GB2312"/>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ADD3A"/>
    <w:multiLevelType w:val="singleLevel"/>
    <w:tmpl w:val="B54ADD3A"/>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F0806"/>
    <w:rsid w:val="029A5C05"/>
    <w:rsid w:val="07FB41B0"/>
    <w:rsid w:val="081C6FA3"/>
    <w:rsid w:val="09CA77E4"/>
    <w:rsid w:val="09E911EC"/>
    <w:rsid w:val="0D7B267E"/>
    <w:rsid w:val="14B50C1B"/>
    <w:rsid w:val="1AC05591"/>
    <w:rsid w:val="1C5C1E8A"/>
    <w:rsid w:val="1FAA7FAC"/>
    <w:rsid w:val="22C64D11"/>
    <w:rsid w:val="23507972"/>
    <w:rsid w:val="253A769B"/>
    <w:rsid w:val="28AA1E96"/>
    <w:rsid w:val="31F00BE4"/>
    <w:rsid w:val="3BF42EE5"/>
    <w:rsid w:val="3DD24E7E"/>
    <w:rsid w:val="40DA078E"/>
    <w:rsid w:val="43044E75"/>
    <w:rsid w:val="46951687"/>
    <w:rsid w:val="49C6504A"/>
    <w:rsid w:val="4BDE10B4"/>
    <w:rsid w:val="4CB72D1F"/>
    <w:rsid w:val="52676320"/>
    <w:rsid w:val="52EB0EC2"/>
    <w:rsid w:val="550A0980"/>
    <w:rsid w:val="55322FA6"/>
    <w:rsid w:val="598814F3"/>
    <w:rsid w:val="5BF94656"/>
    <w:rsid w:val="60C5064F"/>
    <w:rsid w:val="642B065A"/>
    <w:rsid w:val="6C207BA4"/>
    <w:rsid w:val="6C787FC1"/>
    <w:rsid w:val="702A34F7"/>
    <w:rsid w:val="74B92D1E"/>
    <w:rsid w:val="771109DE"/>
    <w:rsid w:val="7AC035C9"/>
    <w:rsid w:val="7E555563"/>
    <w:rsid w:val="7FEE49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360" w:lineRule="auto"/>
      <w:ind w:firstLine="570"/>
    </w:pPr>
    <w:rPr>
      <w:b/>
      <w:bCs/>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熊辉</cp:lastModifiedBy>
  <dcterms:modified xsi:type="dcterms:W3CDTF">2019-09-23T01:07:07Z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